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2768E" w14:textId="77777777" w:rsidR="00DA3722" w:rsidRDefault="00DA3722">
      <w:pPr>
        <w:rPr>
          <w:highlight w:val="yellow"/>
        </w:rPr>
      </w:pPr>
      <w:bookmarkStart w:id="0" w:name="_GoBack"/>
      <w:bookmarkEnd w:id="0"/>
    </w:p>
    <w:p w14:paraId="5E3AF3BC" w14:textId="77777777" w:rsidR="00DA3722" w:rsidRPr="005E00C6" w:rsidRDefault="00E517DA">
      <w:pPr>
        <w:pStyle w:val="Titre"/>
        <w:rPr>
          <w:b/>
          <w:sz w:val="36"/>
          <w:szCs w:val="36"/>
        </w:rPr>
      </w:pPr>
      <w:r w:rsidRPr="005E00C6">
        <w:rPr>
          <w:b/>
          <w:sz w:val="36"/>
          <w:szCs w:val="36"/>
        </w:rPr>
        <w:t>Projets de nouvelles lignes de transports</w:t>
      </w:r>
    </w:p>
    <w:p w14:paraId="159871B7" w14:textId="4BBAD2B5" w:rsidR="005E00C6" w:rsidRPr="00DD4A05" w:rsidRDefault="00E517DA" w:rsidP="00DD4A05">
      <w:pPr>
        <w:pStyle w:val="Titre"/>
        <w:rPr>
          <w:b/>
          <w:sz w:val="36"/>
          <w:szCs w:val="36"/>
        </w:rPr>
      </w:pPr>
      <w:r w:rsidRPr="005E00C6">
        <w:rPr>
          <w:b/>
          <w:sz w:val="36"/>
          <w:szCs w:val="36"/>
        </w:rPr>
        <w:t>Mise en œuvre du Schéma Directeur des Infrastructures de Transport</w:t>
      </w:r>
    </w:p>
    <w:p w14:paraId="2E13CB5B" w14:textId="6D615B46" w:rsidR="00E84C96" w:rsidRPr="00E84C96" w:rsidRDefault="00932D12" w:rsidP="00E84C96">
      <w:pPr>
        <w:pStyle w:val="Titre"/>
      </w:pPr>
      <w:r>
        <w:t>Mercredi</w:t>
      </w:r>
      <w:r w:rsidR="005E00C6">
        <w:t xml:space="preserve"> </w:t>
      </w:r>
      <w:r w:rsidR="00115578">
        <w:t>22</w:t>
      </w:r>
      <w:r w:rsidR="004F7E5F">
        <w:t xml:space="preserve"> </w:t>
      </w:r>
      <w:r w:rsidR="00115578">
        <w:t>mai 2024</w:t>
      </w:r>
      <w:r w:rsidR="005E00C6">
        <w:t xml:space="preserve"> de </w:t>
      </w:r>
      <w:r>
        <w:t>1</w:t>
      </w:r>
      <w:r w:rsidR="00115578">
        <w:t>2</w:t>
      </w:r>
      <w:r w:rsidR="005E00C6">
        <w:t xml:space="preserve">h à </w:t>
      </w:r>
      <w:r w:rsidR="004F7E5F">
        <w:t>1</w:t>
      </w:r>
      <w:r w:rsidR="003038B8">
        <w:t>4</w:t>
      </w:r>
      <w:r w:rsidR="005E00C6">
        <w:t>h</w:t>
      </w:r>
    </w:p>
    <w:p w14:paraId="79E61B90" w14:textId="4C4D0022" w:rsidR="009612EF" w:rsidRDefault="00115578" w:rsidP="006F1E62">
      <w:pPr>
        <w:jc w:val="center"/>
        <w:rPr>
          <w:b/>
          <w:bCs/>
          <w:i/>
          <w:iCs/>
        </w:rPr>
      </w:pPr>
      <w:r>
        <w:rPr>
          <w:b/>
          <w:bCs/>
          <w:i/>
          <w:iCs/>
        </w:rPr>
        <w:t>D</w:t>
      </w:r>
      <w:r w:rsidR="007F4821" w:rsidRPr="006F1E62">
        <w:rPr>
          <w:b/>
          <w:bCs/>
          <w:i/>
          <w:iCs/>
        </w:rPr>
        <w:t>iagnostic partagé à vélo</w:t>
      </w:r>
      <w:r w:rsidR="005E00C6" w:rsidRPr="006F1E62">
        <w:rPr>
          <w:b/>
          <w:bCs/>
          <w:i/>
          <w:iCs/>
        </w:rPr>
        <w:t xml:space="preserve"> </w:t>
      </w:r>
      <w:r w:rsidR="0045387D" w:rsidRPr="006F1E62">
        <w:rPr>
          <w:b/>
          <w:bCs/>
          <w:i/>
          <w:iCs/>
        </w:rPr>
        <w:t xml:space="preserve">sur </w:t>
      </w:r>
      <w:r w:rsidR="00932D12" w:rsidRPr="006F1E62">
        <w:rPr>
          <w:b/>
          <w:bCs/>
          <w:i/>
          <w:iCs/>
        </w:rPr>
        <w:t xml:space="preserve">la </w:t>
      </w:r>
      <w:r w:rsidR="004F7E5F">
        <w:rPr>
          <w:b/>
          <w:bCs/>
          <w:i/>
          <w:iCs/>
        </w:rPr>
        <w:t xml:space="preserve">partie </w:t>
      </w:r>
      <w:r>
        <w:rPr>
          <w:b/>
          <w:bCs/>
          <w:i/>
          <w:iCs/>
        </w:rPr>
        <w:t>lilloise</w:t>
      </w:r>
      <w:r w:rsidR="004F7E5F">
        <w:rPr>
          <w:b/>
          <w:bCs/>
          <w:i/>
          <w:iCs/>
        </w:rPr>
        <w:t xml:space="preserve"> </w:t>
      </w:r>
      <w:r w:rsidR="00E50F3E">
        <w:rPr>
          <w:b/>
          <w:bCs/>
          <w:i/>
          <w:iCs/>
        </w:rPr>
        <w:t>d</w:t>
      </w:r>
      <w:r>
        <w:rPr>
          <w:b/>
          <w:bCs/>
          <w:i/>
          <w:iCs/>
        </w:rPr>
        <w:t>u</w:t>
      </w:r>
      <w:r w:rsidR="00E50F3E">
        <w:rPr>
          <w:b/>
          <w:bCs/>
          <w:i/>
          <w:iCs/>
        </w:rPr>
        <w:t xml:space="preserve"> trac</w:t>
      </w:r>
      <w:r>
        <w:rPr>
          <w:b/>
          <w:bCs/>
          <w:i/>
          <w:iCs/>
        </w:rPr>
        <w:t>é</w:t>
      </w:r>
      <w:r w:rsidR="00E50F3E">
        <w:rPr>
          <w:b/>
          <w:bCs/>
          <w:i/>
          <w:iCs/>
        </w:rPr>
        <w:t xml:space="preserve"> d</w:t>
      </w:r>
      <w:r>
        <w:rPr>
          <w:b/>
          <w:bCs/>
          <w:i/>
          <w:iCs/>
        </w:rPr>
        <w:t>u</w:t>
      </w:r>
      <w:r w:rsidR="00E50F3E">
        <w:rPr>
          <w:b/>
          <w:bCs/>
          <w:i/>
          <w:iCs/>
        </w:rPr>
        <w:t xml:space="preserve"> futur bus à haut niveau de service (BHNS)</w:t>
      </w:r>
      <w:r>
        <w:rPr>
          <w:b/>
          <w:bCs/>
          <w:i/>
          <w:iCs/>
        </w:rPr>
        <w:t xml:space="preserve"> Lille-Villeneuve d'Ascq</w:t>
      </w:r>
    </w:p>
    <w:p w14:paraId="4E430DE7" w14:textId="77777777" w:rsidR="00E84C96" w:rsidRPr="006F1E62" w:rsidRDefault="00E84C96" w:rsidP="006F1E62">
      <w:pPr>
        <w:jc w:val="center"/>
        <w:rPr>
          <w:b/>
          <w:bCs/>
          <w:i/>
          <w:iCs/>
        </w:rPr>
      </w:pPr>
    </w:p>
    <w:p w14:paraId="76396E69" w14:textId="38445A3D" w:rsidR="0045387D" w:rsidRPr="0045387D" w:rsidRDefault="005E00C6" w:rsidP="00153614">
      <w:pPr>
        <w:pStyle w:val="Titre2"/>
        <w:numPr>
          <w:ilvl w:val="0"/>
          <w:numId w:val="3"/>
        </w:numPr>
      </w:pPr>
      <w:r>
        <w:t xml:space="preserve">Cadre général  </w:t>
      </w:r>
    </w:p>
    <w:p w14:paraId="1C162DAD" w14:textId="13D58BE1" w:rsidR="00932D12" w:rsidRDefault="00932D12" w:rsidP="00153614">
      <w:pPr>
        <w:pStyle w:val="Paragraphedeliste"/>
        <w:numPr>
          <w:ilvl w:val="0"/>
          <w:numId w:val="4"/>
        </w:numPr>
      </w:pPr>
      <w:r>
        <w:lastRenderedPageBreak/>
        <w:t xml:space="preserve">Un parcours divisé en </w:t>
      </w:r>
      <w:r w:rsidR="00115578">
        <w:t>6</w:t>
      </w:r>
      <w:r>
        <w:t xml:space="preserve"> points pour appréhender </w:t>
      </w:r>
      <w:r w:rsidR="00E50F3E">
        <w:t>le tracé d</w:t>
      </w:r>
      <w:r w:rsidR="00E84C96">
        <w:t>u futur BHNS, entre les stations Port de Lille et Grand Palais</w:t>
      </w:r>
    </w:p>
    <w:p w14:paraId="0FF5BA47" w14:textId="0C03D887" w:rsidR="009612EF" w:rsidRDefault="00932D12" w:rsidP="00153614">
      <w:pPr>
        <w:pStyle w:val="Paragraphedeliste"/>
        <w:numPr>
          <w:ilvl w:val="0"/>
          <w:numId w:val="4"/>
        </w:numPr>
      </w:pPr>
      <w:r>
        <w:t xml:space="preserve">Un dépliant expliquant les grands principes du projet et </w:t>
      </w:r>
      <w:r w:rsidR="00256F69">
        <w:t>indiquant le tracé de la</w:t>
      </w:r>
      <w:r>
        <w:t xml:space="preserve"> balade distribué à chacun des participants</w:t>
      </w:r>
      <w:r w:rsidR="006F50C3">
        <w:t>.</w:t>
      </w:r>
      <w:r w:rsidR="009612EF">
        <w:t xml:space="preserve"> </w:t>
      </w:r>
    </w:p>
    <w:p w14:paraId="0648837C" w14:textId="5BC95F92" w:rsidR="00040C39" w:rsidRDefault="00115578" w:rsidP="00153614">
      <w:pPr>
        <w:pStyle w:val="Paragraphedeliste"/>
        <w:numPr>
          <w:ilvl w:val="0"/>
          <w:numId w:val="4"/>
        </w:numPr>
      </w:pPr>
      <w:r>
        <w:t>12</w:t>
      </w:r>
      <w:r w:rsidR="004F7E5F">
        <w:t xml:space="preserve"> participants</w:t>
      </w:r>
      <w:r w:rsidR="00932D12">
        <w:t xml:space="preserve">, dont </w:t>
      </w:r>
      <w:r w:rsidR="00CB4F43">
        <w:t>un membre de l’ADAV</w:t>
      </w:r>
    </w:p>
    <w:p w14:paraId="664CD2E9" w14:textId="296B3161" w:rsidR="00902C91" w:rsidRDefault="00E0546F" w:rsidP="00E0546F">
      <w:pPr>
        <w:jc w:val="center"/>
      </w:pPr>
      <w:r w:rsidRPr="00E0546F">
        <w:rPr>
          <w:noProof/>
        </w:rPr>
        <w:drawing>
          <wp:inline distT="0" distB="0" distL="0" distR="0" wp14:anchorId="10522F42" wp14:editId="2B69B880">
            <wp:extent cx="5760720" cy="2957195"/>
            <wp:effectExtent l="0" t="0" r="0" b="0"/>
            <wp:docPr id="1826116300" name="Image 1"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16300" name="Image 1" descr="Une image contenant texte, carte, capture d’écran&#10;&#10;Description générée automatiquement"/>
                    <pic:cNvPicPr/>
                  </pic:nvPicPr>
                  <pic:blipFill>
                    <a:blip r:embed="rId12"/>
                    <a:stretch>
                      <a:fillRect/>
                    </a:stretch>
                  </pic:blipFill>
                  <pic:spPr>
                    <a:xfrm>
                      <a:off x="0" y="0"/>
                      <a:ext cx="5760720" cy="2957195"/>
                    </a:xfrm>
                    <a:prstGeom prst="rect">
                      <a:avLst/>
                    </a:prstGeom>
                  </pic:spPr>
                </pic:pic>
              </a:graphicData>
            </a:graphic>
          </wp:inline>
        </w:drawing>
      </w:r>
    </w:p>
    <w:p w14:paraId="3C6D097D" w14:textId="77777777" w:rsidR="00E0546F" w:rsidRDefault="00E0546F" w:rsidP="00E0546F">
      <w:pPr>
        <w:jc w:val="center"/>
      </w:pPr>
    </w:p>
    <w:p w14:paraId="68D4BD90" w14:textId="7931D2CE" w:rsidR="00872461" w:rsidRDefault="005E00C6" w:rsidP="00153614">
      <w:pPr>
        <w:pStyle w:val="Titre2"/>
        <w:numPr>
          <w:ilvl w:val="0"/>
          <w:numId w:val="3"/>
        </w:numPr>
      </w:pPr>
      <w:r>
        <w:lastRenderedPageBreak/>
        <w:t xml:space="preserve">Points saillants </w:t>
      </w:r>
    </w:p>
    <w:p w14:paraId="13981786" w14:textId="34AFAAA1" w:rsidR="00620FB8" w:rsidRPr="007213EB" w:rsidRDefault="00620FB8" w:rsidP="00E84C96">
      <w:pPr>
        <w:rPr>
          <w:b/>
          <w:bCs/>
        </w:rPr>
      </w:pPr>
      <w:r w:rsidRPr="007213EB">
        <w:rPr>
          <w:b/>
          <w:bCs/>
        </w:rPr>
        <w:t>Des questions d'ordre général sur le SDIT</w:t>
      </w:r>
    </w:p>
    <w:p w14:paraId="585ABC77" w14:textId="25ED79C0" w:rsidR="00620FB8" w:rsidRDefault="00620FB8" w:rsidP="00153614">
      <w:pPr>
        <w:pStyle w:val="Paragraphedeliste"/>
        <w:numPr>
          <w:ilvl w:val="0"/>
          <w:numId w:val="6"/>
        </w:numPr>
      </w:pPr>
      <w:r>
        <w:t>Une question sur la date de livraison des différents projets</w:t>
      </w:r>
    </w:p>
    <w:p w14:paraId="049199F7" w14:textId="55078B27" w:rsidR="00620FB8" w:rsidRDefault="007B098B" w:rsidP="00CD095A">
      <w:r w:rsidRPr="00CD095A">
        <w:rPr>
          <w:rFonts w:ascii="Segoe UI Symbol" w:hAnsi="Segoe UI Symbol" w:cs="Segoe UI Symbol"/>
          <w:color w:val="7030A0"/>
        </w:rPr>
        <w:t>➔</w:t>
      </w:r>
      <w:r w:rsidR="00CD095A">
        <w:t xml:space="preserve"> </w:t>
      </w:r>
      <w:r w:rsidR="00CD095A" w:rsidRPr="007213EB">
        <w:rPr>
          <w:i/>
          <w:iCs/>
        </w:rPr>
        <w:t>L</w:t>
      </w:r>
      <w:r w:rsidR="00E0546F">
        <w:rPr>
          <w:i/>
          <w:iCs/>
        </w:rPr>
        <w:t>a MEL indique qu</w:t>
      </w:r>
      <w:r w:rsidR="00E82FED">
        <w:rPr>
          <w:i/>
          <w:iCs/>
        </w:rPr>
        <w:t>’à ce stade le planning prévoi</w:t>
      </w:r>
      <w:r w:rsidR="008D310E">
        <w:rPr>
          <w:i/>
          <w:iCs/>
        </w:rPr>
        <w:t>t</w:t>
      </w:r>
      <w:r w:rsidR="00E82FED">
        <w:rPr>
          <w:i/>
          <w:iCs/>
        </w:rPr>
        <w:t xml:space="preserve"> </w:t>
      </w:r>
      <w:r w:rsidR="00A05F0F">
        <w:rPr>
          <w:i/>
          <w:iCs/>
        </w:rPr>
        <w:t xml:space="preserve">des premières interventions préparatoires </w:t>
      </w:r>
      <w:r w:rsidR="00330CB5" w:rsidRPr="007213EB">
        <w:rPr>
          <w:i/>
          <w:iCs/>
        </w:rPr>
        <w:t xml:space="preserve">à partir de </w:t>
      </w:r>
      <w:r w:rsidR="00A05F0F">
        <w:rPr>
          <w:i/>
          <w:iCs/>
        </w:rPr>
        <w:t xml:space="preserve">fin </w:t>
      </w:r>
      <w:r w:rsidR="008D310E" w:rsidRPr="007213EB">
        <w:rPr>
          <w:i/>
          <w:iCs/>
        </w:rPr>
        <w:t>202</w:t>
      </w:r>
      <w:r w:rsidR="00A05F0F">
        <w:rPr>
          <w:i/>
          <w:iCs/>
        </w:rPr>
        <w:t>5 et des</w:t>
      </w:r>
      <w:r w:rsidR="008D310E" w:rsidRPr="007213EB">
        <w:rPr>
          <w:i/>
          <w:iCs/>
        </w:rPr>
        <w:t xml:space="preserve"> </w:t>
      </w:r>
      <w:r w:rsidR="00330CB5" w:rsidRPr="007213EB">
        <w:rPr>
          <w:i/>
          <w:iCs/>
        </w:rPr>
        <w:t>mise</w:t>
      </w:r>
      <w:r w:rsidR="00A05F0F">
        <w:rPr>
          <w:i/>
          <w:iCs/>
        </w:rPr>
        <w:t>s</w:t>
      </w:r>
      <w:r w:rsidR="00330CB5" w:rsidRPr="007213EB">
        <w:rPr>
          <w:i/>
          <w:iCs/>
        </w:rPr>
        <w:t xml:space="preserve"> en service progressive</w:t>
      </w:r>
      <w:r w:rsidR="00A05F0F">
        <w:rPr>
          <w:i/>
          <w:iCs/>
        </w:rPr>
        <w:t>s</w:t>
      </w:r>
      <w:r w:rsidR="00330CB5" w:rsidRPr="007213EB">
        <w:rPr>
          <w:i/>
          <w:iCs/>
        </w:rPr>
        <w:t xml:space="preserve"> des différents projets</w:t>
      </w:r>
      <w:r w:rsidR="00E82FED">
        <w:rPr>
          <w:i/>
          <w:iCs/>
        </w:rPr>
        <w:t xml:space="preserve"> du SDIT</w:t>
      </w:r>
      <w:r w:rsidR="00330CB5" w:rsidRPr="007213EB">
        <w:rPr>
          <w:i/>
          <w:iCs/>
        </w:rPr>
        <w:t xml:space="preserve"> jusqu'à 2035. Il n'y a à ce jour pas de hiérarchie dans la future mise en service des différents projets de nouvelles lignes de transports.</w:t>
      </w:r>
      <w:r w:rsidR="00330CB5">
        <w:t xml:space="preserve"> </w:t>
      </w:r>
    </w:p>
    <w:p w14:paraId="17599E03" w14:textId="13CCD4D4" w:rsidR="007213EB" w:rsidRDefault="007213EB" w:rsidP="00153614">
      <w:pPr>
        <w:pStyle w:val="Paragraphedeliste"/>
        <w:numPr>
          <w:ilvl w:val="0"/>
          <w:numId w:val="7"/>
        </w:numPr>
      </w:pPr>
      <w:r>
        <w:t>Des échanges sur les échéances des mises en place des nouvelles lignes de transports, jugé</w:t>
      </w:r>
      <w:r w:rsidR="00A05F0F">
        <w:t>e</w:t>
      </w:r>
      <w:r>
        <w:t>s lointaines par un participant, qui mentionne d'autres projets de BHNS mis en œuvre plus rapidement</w:t>
      </w:r>
      <w:r w:rsidR="00E82FED">
        <w:t xml:space="preserve"> sur d’autres territoires.</w:t>
      </w:r>
    </w:p>
    <w:p w14:paraId="2E8DF76B" w14:textId="6A8250A7" w:rsidR="007213EB" w:rsidRDefault="007213EB" w:rsidP="00CD095A">
      <w:r w:rsidRPr="00CD095A">
        <w:rPr>
          <w:rFonts w:ascii="Segoe UI Symbol" w:hAnsi="Segoe UI Symbol" w:cs="Segoe UI Symbol"/>
          <w:color w:val="7030A0"/>
        </w:rPr>
        <w:lastRenderedPageBreak/>
        <w:t>➔</w:t>
      </w:r>
      <w:r>
        <w:rPr>
          <w:rFonts w:ascii="Segoe UI Symbol" w:hAnsi="Segoe UI Symbol" w:cs="Segoe UI Symbol"/>
          <w:color w:val="7030A0"/>
        </w:rPr>
        <w:t xml:space="preserve"> </w:t>
      </w:r>
      <w:r w:rsidRPr="007213EB">
        <w:rPr>
          <w:i/>
          <w:iCs/>
        </w:rPr>
        <w:t>L</w:t>
      </w:r>
      <w:r w:rsidR="00E0546F">
        <w:rPr>
          <w:i/>
          <w:iCs/>
        </w:rPr>
        <w:t>a MEL précise que l</w:t>
      </w:r>
      <w:r w:rsidRPr="007213EB">
        <w:rPr>
          <w:i/>
          <w:iCs/>
        </w:rPr>
        <w:t xml:space="preserve">es travaux </w:t>
      </w:r>
      <w:r w:rsidR="00E82FED">
        <w:rPr>
          <w:i/>
          <w:iCs/>
        </w:rPr>
        <w:t xml:space="preserve">ne </w:t>
      </w:r>
      <w:r w:rsidRPr="007213EB">
        <w:rPr>
          <w:i/>
          <w:iCs/>
        </w:rPr>
        <w:t xml:space="preserve">représentent </w:t>
      </w:r>
      <w:r w:rsidR="00E82FED">
        <w:rPr>
          <w:i/>
          <w:iCs/>
        </w:rPr>
        <w:t>qu’</w:t>
      </w:r>
      <w:r w:rsidRPr="007213EB">
        <w:rPr>
          <w:i/>
          <w:iCs/>
        </w:rPr>
        <w:t xml:space="preserve">une partie des délais de livraison des projets. Les phases </w:t>
      </w:r>
      <w:r w:rsidR="00E82FED">
        <w:rPr>
          <w:i/>
          <w:iCs/>
        </w:rPr>
        <w:t xml:space="preserve">d’études et </w:t>
      </w:r>
      <w:r w:rsidRPr="007213EB">
        <w:rPr>
          <w:i/>
          <w:iCs/>
        </w:rPr>
        <w:t>règlementaires relatives à la mise en place des futures lignes de transports prennent beaucoup de temps.</w:t>
      </w:r>
      <w:r w:rsidR="00E82FED">
        <w:rPr>
          <w:i/>
          <w:iCs/>
        </w:rPr>
        <w:t xml:space="preserve"> Ce qui est aujourd’hui planifié est un timing tout à fait classique pour ce type de projet.</w:t>
      </w:r>
    </w:p>
    <w:p w14:paraId="5E8F6658" w14:textId="77777777" w:rsidR="007B098B" w:rsidRDefault="007B098B" w:rsidP="00153614">
      <w:pPr>
        <w:pStyle w:val="Paragraphedeliste"/>
        <w:numPr>
          <w:ilvl w:val="0"/>
          <w:numId w:val="7"/>
        </w:numPr>
      </w:pPr>
      <w:r>
        <w:t>Des échanges sur la restructuration du réseau de transports à venir post-mise en service des nouvelles lignes de transport</w:t>
      </w:r>
    </w:p>
    <w:p w14:paraId="6F510CAF" w14:textId="22F57F2E" w:rsidR="007B098B" w:rsidRDefault="007B098B" w:rsidP="007B098B">
      <w:r w:rsidRPr="00CD095A">
        <w:rPr>
          <w:rFonts w:ascii="Segoe UI Symbol" w:hAnsi="Segoe UI Symbol" w:cs="Segoe UI Symbol"/>
          <w:color w:val="7030A0"/>
        </w:rPr>
        <w:t>➔</w:t>
      </w:r>
      <w:r>
        <w:rPr>
          <w:rFonts w:ascii="Segoe UI Symbol" w:hAnsi="Segoe UI Symbol" w:cs="Segoe UI Symbol"/>
          <w:color w:val="7030A0"/>
        </w:rPr>
        <w:t xml:space="preserve"> </w:t>
      </w:r>
      <w:r w:rsidRPr="007213EB">
        <w:rPr>
          <w:i/>
          <w:iCs/>
        </w:rPr>
        <w:t>L</w:t>
      </w:r>
      <w:r w:rsidR="00E0546F">
        <w:rPr>
          <w:i/>
          <w:iCs/>
        </w:rPr>
        <w:t>a MEL explique que l</w:t>
      </w:r>
      <w:r w:rsidRPr="007213EB">
        <w:rPr>
          <w:i/>
          <w:iCs/>
        </w:rPr>
        <w:t>es bus actuels ne disparaîtront pas ; le réseau de bus sera néanmoins reconfiguré afin de travailler à des solutions de rabattement vers les nouveaux tramways et BHNS</w:t>
      </w:r>
      <w:r w:rsidR="00E82FED">
        <w:rPr>
          <w:i/>
          <w:iCs/>
        </w:rPr>
        <w:t xml:space="preserve"> qui représentent des modes structurants. </w:t>
      </w:r>
    </w:p>
    <w:p w14:paraId="0636AE08" w14:textId="1C96097D" w:rsidR="001D3008" w:rsidRDefault="001D3008" w:rsidP="00153614">
      <w:pPr>
        <w:pStyle w:val="Paragraphedeliste"/>
        <w:numPr>
          <w:ilvl w:val="0"/>
          <w:numId w:val="7"/>
        </w:numPr>
      </w:pPr>
      <w:r w:rsidRPr="00E510A7">
        <w:t>Des questions</w:t>
      </w:r>
      <w:r>
        <w:t xml:space="preserve"> sur les options de végétalisation envisagées aux abords des nouveaux tracés</w:t>
      </w:r>
    </w:p>
    <w:p w14:paraId="080A1790" w14:textId="573824EE" w:rsidR="001D3008" w:rsidRDefault="001D3008" w:rsidP="00330CB5">
      <w:r w:rsidRPr="00CD095A">
        <w:rPr>
          <w:rFonts w:ascii="Segoe UI Symbol" w:hAnsi="Segoe UI Symbol" w:cs="Segoe UI Symbol"/>
          <w:color w:val="7030A0"/>
        </w:rPr>
        <w:lastRenderedPageBreak/>
        <w:t>➔</w:t>
      </w:r>
      <w:r>
        <w:rPr>
          <w:rFonts w:ascii="Segoe UI Symbol" w:hAnsi="Segoe UI Symbol" w:cs="Segoe UI Symbol"/>
          <w:color w:val="7030A0"/>
        </w:rPr>
        <w:t xml:space="preserve"> </w:t>
      </w:r>
      <w:r w:rsidR="00E0546F">
        <w:rPr>
          <w:i/>
          <w:iCs/>
        </w:rPr>
        <w:t xml:space="preserve">La MEL répond </w:t>
      </w:r>
      <w:r w:rsidR="00E82FED">
        <w:rPr>
          <w:i/>
          <w:iCs/>
        </w:rPr>
        <w:t>que s</w:t>
      </w:r>
      <w:r w:rsidRPr="007213EB">
        <w:rPr>
          <w:i/>
          <w:iCs/>
        </w:rPr>
        <w:t>elon les axes traversés, la végétalisation pourra être différente. Certaines parties pourront être arboré</w:t>
      </w:r>
      <w:r w:rsidR="00E82FED">
        <w:rPr>
          <w:i/>
          <w:iCs/>
        </w:rPr>
        <w:t>e</w:t>
      </w:r>
      <w:r w:rsidRPr="007213EB">
        <w:rPr>
          <w:i/>
          <w:iCs/>
        </w:rPr>
        <w:t>s, avec toutes les contraintes que peuvent poser les arbres</w:t>
      </w:r>
      <w:r w:rsidR="00E82FED">
        <w:rPr>
          <w:i/>
          <w:iCs/>
        </w:rPr>
        <w:t xml:space="preserve"> à proximité d’une infrastructure de transport</w:t>
      </w:r>
      <w:r w:rsidRPr="007213EB">
        <w:rPr>
          <w:i/>
          <w:iCs/>
        </w:rPr>
        <w:t>. Une vigilance est apportée sur la continuité du corridor écologique</w:t>
      </w:r>
      <w:r w:rsidR="00E42836">
        <w:rPr>
          <w:i/>
          <w:iCs/>
        </w:rPr>
        <w:t xml:space="preserve"> sur </w:t>
      </w:r>
      <w:r w:rsidR="00FE66BE">
        <w:rPr>
          <w:i/>
          <w:iCs/>
        </w:rPr>
        <w:t>les</w:t>
      </w:r>
      <w:r w:rsidR="00E42836">
        <w:rPr>
          <w:i/>
          <w:iCs/>
        </w:rPr>
        <w:t xml:space="preserve"> secteurs à enjeux environnementaux</w:t>
      </w:r>
      <w:r w:rsidRPr="007213EB">
        <w:rPr>
          <w:i/>
          <w:iCs/>
        </w:rPr>
        <w:t>.</w:t>
      </w:r>
    </w:p>
    <w:p w14:paraId="44896A95" w14:textId="6DE659B0" w:rsidR="001D3008" w:rsidRDefault="007213EB" w:rsidP="00153614">
      <w:pPr>
        <w:pStyle w:val="Paragraphedeliste"/>
        <w:numPr>
          <w:ilvl w:val="0"/>
          <w:numId w:val="7"/>
        </w:numPr>
      </w:pPr>
      <w:r>
        <w:t>Une question sur l</w:t>
      </w:r>
      <w:r w:rsidR="00414385">
        <w:t xml:space="preserve">'actualité du </w:t>
      </w:r>
      <w:r>
        <w:t>projet de téléphérique</w:t>
      </w:r>
      <w:r w:rsidR="00972BD8">
        <w:t xml:space="preserve"> entre </w:t>
      </w:r>
      <w:r w:rsidR="00972BD8" w:rsidRPr="00972BD8">
        <w:t>Saint-Sauveur et Fives-Cail</w:t>
      </w:r>
      <w:r>
        <w:t>, inscrit dans le SDIT</w:t>
      </w:r>
    </w:p>
    <w:p w14:paraId="3CE5FFB4" w14:textId="28F79509" w:rsidR="007B098B" w:rsidRDefault="007213EB" w:rsidP="00CD095A">
      <w:r w:rsidRPr="00CD095A">
        <w:rPr>
          <w:rFonts w:ascii="Segoe UI Symbol" w:hAnsi="Segoe UI Symbol" w:cs="Segoe UI Symbol"/>
          <w:color w:val="7030A0"/>
        </w:rPr>
        <w:t>➔</w:t>
      </w:r>
      <w:r>
        <w:rPr>
          <w:rFonts w:ascii="Segoe UI Symbol" w:hAnsi="Segoe UI Symbol" w:cs="Segoe UI Symbol"/>
          <w:color w:val="7030A0"/>
        </w:rPr>
        <w:t xml:space="preserve"> </w:t>
      </w:r>
      <w:r w:rsidR="00E0546F">
        <w:rPr>
          <w:i/>
          <w:iCs/>
        </w:rPr>
        <w:t xml:space="preserve">La MEL répond que </w:t>
      </w:r>
      <w:r w:rsidR="00FE66BE">
        <w:rPr>
          <w:i/>
          <w:iCs/>
        </w:rPr>
        <w:t xml:space="preserve">les </w:t>
      </w:r>
      <w:r w:rsidR="00972BD8">
        <w:rPr>
          <w:i/>
          <w:iCs/>
        </w:rPr>
        <w:t>quatre projets de tramway et de BHNS</w:t>
      </w:r>
      <w:r w:rsidR="00FE66BE">
        <w:rPr>
          <w:i/>
          <w:iCs/>
        </w:rPr>
        <w:t xml:space="preserve"> font partie de la mise en œuvre du SDIT. </w:t>
      </w:r>
      <w:r w:rsidR="00972BD8">
        <w:rPr>
          <w:i/>
          <w:iCs/>
        </w:rPr>
        <w:t xml:space="preserve">D'autres </w:t>
      </w:r>
      <w:r w:rsidR="00A05F0F">
        <w:rPr>
          <w:i/>
          <w:iCs/>
        </w:rPr>
        <w:t>réflexions</w:t>
      </w:r>
      <w:r w:rsidR="00972BD8">
        <w:rPr>
          <w:i/>
          <w:iCs/>
        </w:rPr>
        <w:t xml:space="preserve">, comme </w:t>
      </w:r>
      <w:r w:rsidR="00E0546F">
        <w:rPr>
          <w:i/>
          <w:iCs/>
        </w:rPr>
        <w:t>certaines</w:t>
      </w:r>
      <w:r w:rsidR="00972BD8">
        <w:rPr>
          <w:i/>
          <w:iCs/>
        </w:rPr>
        <w:t xml:space="preserve"> liaisons express et le téléphérique</w:t>
      </w:r>
      <w:r w:rsidR="00E42836">
        <w:rPr>
          <w:i/>
          <w:iCs/>
        </w:rPr>
        <w:t xml:space="preserve"> sont</w:t>
      </w:r>
      <w:r w:rsidR="00FE66BE">
        <w:rPr>
          <w:i/>
          <w:iCs/>
        </w:rPr>
        <w:t xml:space="preserve"> également</w:t>
      </w:r>
      <w:r w:rsidR="00E42836">
        <w:rPr>
          <w:i/>
          <w:iCs/>
        </w:rPr>
        <w:t xml:space="preserve"> inscrits dans le schéma directeur à horizon 2035.</w:t>
      </w:r>
      <w:r w:rsidR="00E82FED">
        <w:rPr>
          <w:i/>
          <w:iCs/>
        </w:rPr>
        <w:t xml:space="preserve"> </w:t>
      </w:r>
    </w:p>
    <w:p w14:paraId="00186D3C" w14:textId="77777777" w:rsidR="00CD095A" w:rsidRDefault="00CD095A" w:rsidP="00CD095A"/>
    <w:p w14:paraId="6224E76D" w14:textId="1ABE5A3A" w:rsidR="002264BB" w:rsidRPr="00CD095A" w:rsidRDefault="00E84C96" w:rsidP="00E84C96">
      <w:pPr>
        <w:rPr>
          <w:b/>
          <w:bCs/>
        </w:rPr>
      </w:pPr>
      <w:r w:rsidRPr="00CD095A">
        <w:rPr>
          <w:b/>
          <w:bCs/>
        </w:rPr>
        <w:t>Des questions sur le mode BHNS</w:t>
      </w:r>
    </w:p>
    <w:p w14:paraId="0F45CEE6" w14:textId="30399FF7" w:rsidR="00E84C96" w:rsidRDefault="00E84C96" w:rsidP="00153614">
      <w:pPr>
        <w:pStyle w:val="Paragraphedeliste"/>
        <w:numPr>
          <w:ilvl w:val="0"/>
          <w:numId w:val="5"/>
        </w:numPr>
      </w:pPr>
      <w:r>
        <w:lastRenderedPageBreak/>
        <w:t>Une question sur la différence entre les Lianes actuelles et les futurs BHNS</w:t>
      </w:r>
    </w:p>
    <w:p w14:paraId="7B696CA5" w14:textId="1F8C625E" w:rsidR="000B0395" w:rsidRDefault="00CD095A" w:rsidP="00CD095A">
      <w:r w:rsidRPr="00CD095A">
        <w:rPr>
          <w:rFonts w:ascii="Segoe UI Symbol" w:hAnsi="Segoe UI Symbol" w:cs="Segoe UI Symbol"/>
          <w:color w:val="7030A0"/>
        </w:rPr>
        <w:t>➔</w:t>
      </w:r>
      <w:r>
        <w:t xml:space="preserve"> </w:t>
      </w:r>
      <w:r w:rsidRPr="002628B4">
        <w:rPr>
          <w:i/>
          <w:iCs/>
        </w:rPr>
        <w:t>L</w:t>
      </w:r>
      <w:r w:rsidR="00E0546F" w:rsidRPr="002628B4">
        <w:rPr>
          <w:i/>
          <w:iCs/>
        </w:rPr>
        <w:t>a MEL explique que l</w:t>
      </w:r>
      <w:r w:rsidRPr="002628B4">
        <w:rPr>
          <w:i/>
          <w:iCs/>
        </w:rPr>
        <w:t xml:space="preserve">es BHNS, contrairement aux Lianes, rouleront à 80% en site propre et seront dotés d'un système de priorité absolue sur les carrefours. </w:t>
      </w:r>
      <w:r w:rsidR="00E82FED" w:rsidRPr="002628B4">
        <w:rPr>
          <w:i/>
          <w:iCs/>
        </w:rPr>
        <w:t xml:space="preserve">C’est un mode qui n’est aujourd’hui pas présent sur le territoire de la MEL. </w:t>
      </w:r>
    </w:p>
    <w:p w14:paraId="659DB667" w14:textId="5E4C4E0B" w:rsidR="00620FB8" w:rsidRDefault="00620FB8" w:rsidP="00153614">
      <w:pPr>
        <w:pStyle w:val="Paragraphedeliste"/>
        <w:numPr>
          <w:ilvl w:val="0"/>
          <w:numId w:val="5"/>
        </w:numPr>
      </w:pPr>
      <w:r>
        <w:t>Des questions sur la future fréquence des BHNS et des doutes émis sur leur capacité à assurer une ponctualité</w:t>
      </w:r>
    </w:p>
    <w:p w14:paraId="290E729C" w14:textId="67A67322" w:rsidR="00CD095A" w:rsidRPr="002628B4" w:rsidRDefault="00CD095A" w:rsidP="00CD095A">
      <w:pPr>
        <w:rPr>
          <w:i/>
          <w:iCs/>
        </w:rPr>
      </w:pPr>
      <w:r w:rsidRPr="00CD095A">
        <w:rPr>
          <w:rFonts w:ascii="Segoe UI Symbol" w:hAnsi="Segoe UI Symbol" w:cs="Segoe UI Symbol"/>
          <w:b/>
          <w:bCs/>
          <w:color w:val="7030A0"/>
        </w:rPr>
        <w:t>➔</w:t>
      </w:r>
      <w:r>
        <w:t xml:space="preserve"> </w:t>
      </w:r>
      <w:r w:rsidRPr="002628B4">
        <w:rPr>
          <w:i/>
          <w:iCs/>
        </w:rPr>
        <w:t>L</w:t>
      </w:r>
      <w:r w:rsidR="00405A7B" w:rsidRPr="002628B4">
        <w:rPr>
          <w:i/>
          <w:iCs/>
        </w:rPr>
        <w:t>a MEL répond que l</w:t>
      </w:r>
      <w:r w:rsidRPr="002628B4">
        <w:rPr>
          <w:i/>
          <w:iCs/>
        </w:rPr>
        <w:t>'objectif de fréquence affiché est inférieur à 10 minutes. Il devra être affiné lors des études de maîtrise d'œuvre.</w:t>
      </w:r>
    </w:p>
    <w:p w14:paraId="296C099B" w14:textId="4E79830B" w:rsidR="00620FB8" w:rsidRDefault="000B0395" w:rsidP="00153614">
      <w:pPr>
        <w:pStyle w:val="Paragraphedeliste"/>
        <w:numPr>
          <w:ilvl w:val="0"/>
          <w:numId w:val="5"/>
        </w:numPr>
      </w:pPr>
      <w:r>
        <w:t>Des</w:t>
      </w:r>
      <w:r w:rsidR="00620FB8">
        <w:t xml:space="preserve"> </w:t>
      </w:r>
      <w:r>
        <w:t>questions</w:t>
      </w:r>
      <w:r w:rsidR="00620FB8">
        <w:t xml:space="preserve"> sur les futures stations de BHNS</w:t>
      </w:r>
      <w:r>
        <w:t xml:space="preserve"> : aspect, distance moyenne les unes des autres</w:t>
      </w:r>
    </w:p>
    <w:p w14:paraId="670C0858" w14:textId="77777777" w:rsidR="00153614" w:rsidRDefault="000B0395" w:rsidP="00153614">
      <w:pPr>
        <w:rPr>
          <w:i/>
          <w:iCs/>
        </w:rPr>
      </w:pPr>
      <w:r w:rsidRPr="00CD095A">
        <w:rPr>
          <w:rFonts w:ascii="Segoe UI Symbol" w:hAnsi="Segoe UI Symbol" w:cs="Segoe UI Symbol"/>
          <w:color w:val="7030A0"/>
        </w:rPr>
        <w:lastRenderedPageBreak/>
        <w:t>➔</w:t>
      </w:r>
      <w:r>
        <w:rPr>
          <w:rFonts w:ascii="Segoe UI Symbol" w:hAnsi="Segoe UI Symbol" w:cs="Segoe UI Symbol"/>
          <w:color w:val="7030A0"/>
        </w:rPr>
        <w:t xml:space="preserve"> </w:t>
      </w:r>
      <w:r w:rsidRPr="002628B4">
        <w:rPr>
          <w:i/>
          <w:iCs/>
        </w:rPr>
        <w:t>L</w:t>
      </w:r>
      <w:r w:rsidR="00405A7B" w:rsidRPr="002628B4">
        <w:rPr>
          <w:i/>
          <w:iCs/>
        </w:rPr>
        <w:t xml:space="preserve">a MEL </w:t>
      </w:r>
      <w:r w:rsidR="00E82FED" w:rsidRPr="002628B4">
        <w:rPr>
          <w:i/>
          <w:iCs/>
        </w:rPr>
        <w:t>explique que</w:t>
      </w:r>
      <w:r w:rsidR="00405A7B" w:rsidRPr="002628B4">
        <w:rPr>
          <w:i/>
          <w:iCs/>
        </w:rPr>
        <w:t xml:space="preserve"> les futures</w:t>
      </w:r>
      <w:r w:rsidRPr="002628B4">
        <w:rPr>
          <w:i/>
          <w:iCs/>
        </w:rPr>
        <w:t xml:space="preserve"> stations de BHNS</w:t>
      </w:r>
      <w:r w:rsidR="00405A7B" w:rsidRPr="002628B4">
        <w:rPr>
          <w:i/>
          <w:iCs/>
        </w:rPr>
        <w:t> </w:t>
      </w:r>
      <w:r w:rsidR="00E82FED" w:rsidRPr="002628B4">
        <w:rPr>
          <w:i/>
          <w:iCs/>
        </w:rPr>
        <w:t>seront</w:t>
      </w:r>
      <w:r w:rsidRPr="002628B4">
        <w:rPr>
          <w:i/>
          <w:iCs/>
        </w:rPr>
        <w:t xml:space="preserve"> semblables à celle</w:t>
      </w:r>
      <w:r w:rsidR="00E82FED" w:rsidRPr="002628B4">
        <w:rPr>
          <w:i/>
          <w:iCs/>
        </w:rPr>
        <w:t>s</w:t>
      </w:r>
      <w:r w:rsidRPr="002628B4">
        <w:rPr>
          <w:i/>
          <w:iCs/>
        </w:rPr>
        <w:t xml:space="preserve"> du tramway</w:t>
      </w:r>
      <w:r w:rsidR="00405A7B" w:rsidRPr="002628B4">
        <w:rPr>
          <w:i/>
          <w:iCs/>
        </w:rPr>
        <w:t>, e</w:t>
      </w:r>
      <w:r w:rsidR="007B098B" w:rsidRPr="002628B4">
        <w:rPr>
          <w:i/>
          <w:iCs/>
        </w:rPr>
        <w:t>lles seront éloignées en moyenne de 500 mètres les unes des autre</w:t>
      </w:r>
      <w:r w:rsidR="00E82FED" w:rsidRPr="002628B4">
        <w:rPr>
          <w:i/>
          <w:iCs/>
        </w:rPr>
        <w:t>s</w:t>
      </w:r>
      <w:r w:rsidR="007B098B" w:rsidRPr="002628B4">
        <w:rPr>
          <w:i/>
          <w:iCs/>
        </w:rPr>
        <w:t xml:space="preserve">. </w:t>
      </w:r>
    </w:p>
    <w:p w14:paraId="283F4E12" w14:textId="66A87136" w:rsidR="00330CB5" w:rsidRDefault="00330CB5" w:rsidP="00153614">
      <w:pPr>
        <w:pStyle w:val="Paragraphedeliste"/>
        <w:numPr>
          <w:ilvl w:val="0"/>
          <w:numId w:val="5"/>
        </w:numPr>
      </w:pPr>
      <w:r>
        <w:t>Des échanges sur la possibilité de prévoir des bus avec deux stations de conduite pour éviter les retournements</w:t>
      </w:r>
    </w:p>
    <w:p w14:paraId="6F20B25C" w14:textId="4C957DD0" w:rsidR="007213EB" w:rsidRDefault="007213EB" w:rsidP="00153614">
      <w:pPr>
        <w:pStyle w:val="Paragraphedeliste"/>
        <w:numPr>
          <w:ilvl w:val="0"/>
          <w:numId w:val="5"/>
        </w:numPr>
      </w:pPr>
      <w:r>
        <w:t>Une question sur la possibilité d'exploitation du BHNS Lille-Villeneuve d'Ascq en plusieurs morceaux</w:t>
      </w:r>
    </w:p>
    <w:p w14:paraId="344250C0" w14:textId="0B8C1407" w:rsidR="007213EB" w:rsidRDefault="007213EB" w:rsidP="007213EB">
      <w:r w:rsidRPr="00CD095A">
        <w:rPr>
          <w:rFonts w:ascii="Segoe UI Symbol" w:hAnsi="Segoe UI Symbol" w:cs="Segoe UI Symbol"/>
          <w:color w:val="7030A0"/>
        </w:rPr>
        <w:t>➔</w:t>
      </w:r>
      <w:r>
        <w:rPr>
          <w:rFonts w:ascii="Segoe UI Symbol" w:hAnsi="Segoe UI Symbol" w:cs="Segoe UI Symbol"/>
          <w:color w:val="7030A0"/>
        </w:rPr>
        <w:t xml:space="preserve"> </w:t>
      </w:r>
      <w:r w:rsidR="0053369A">
        <w:rPr>
          <w:i/>
          <w:iCs/>
        </w:rPr>
        <w:t xml:space="preserve">Sur ces points, la </w:t>
      </w:r>
      <w:r w:rsidR="00405A7B">
        <w:rPr>
          <w:i/>
          <w:iCs/>
        </w:rPr>
        <w:t>MEL répond qu’e</w:t>
      </w:r>
      <w:r>
        <w:rPr>
          <w:i/>
          <w:iCs/>
        </w:rPr>
        <w:t>n principe, la ligne devra fonctionner d'un seul tenant</w:t>
      </w:r>
      <w:r w:rsidR="00B24505">
        <w:rPr>
          <w:i/>
          <w:iCs/>
        </w:rPr>
        <w:t xml:space="preserve"> et que dans le cas contraire il faudra nécessairement des possibilités de retournement.</w:t>
      </w:r>
      <w:r w:rsidR="00E42836">
        <w:rPr>
          <w:i/>
          <w:iCs/>
        </w:rPr>
        <w:t xml:space="preserve"> </w:t>
      </w:r>
      <w:r w:rsidR="00FE66BE">
        <w:rPr>
          <w:i/>
          <w:iCs/>
        </w:rPr>
        <w:t>L’étude d</w:t>
      </w:r>
      <w:r w:rsidR="00B24505">
        <w:rPr>
          <w:i/>
          <w:iCs/>
        </w:rPr>
        <w:t>’un</w:t>
      </w:r>
      <w:r w:rsidR="00FE66BE">
        <w:rPr>
          <w:i/>
          <w:iCs/>
        </w:rPr>
        <w:t xml:space="preserve"> terminus provisoire</w:t>
      </w:r>
      <w:r w:rsidR="00B24505">
        <w:rPr>
          <w:i/>
          <w:iCs/>
        </w:rPr>
        <w:t xml:space="preserve"> sur le quai Hegel à Lomme sera toutefois analysée si la ligne n’était pas prolongée jusqu’au boulevard du marais.</w:t>
      </w:r>
    </w:p>
    <w:p w14:paraId="08AB2CDE" w14:textId="77777777" w:rsidR="00620FB8" w:rsidRDefault="00620FB8" w:rsidP="00620FB8"/>
    <w:p w14:paraId="77D528F5" w14:textId="070E6CB8" w:rsidR="00620FB8" w:rsidRPr="000B0395" w:rsidRDefault="00620FB8" w:rsidP="00620FB8">
      <w:pPr>
        <w:rPr>
          <w:b/>
          <w:bCs/>
        </w:rPr>
      </w:pPr>
      <w:r w:rsidRPr="000B0395">
        <w:rPr>
          <w:b/>
          <w:bCs/>
        </w:rPr>
        <w:t xml:space="preserve">Des </w:t>
      </w:r>
      <w:r w:rsidR="00F23E3A">
        <w:rPr>
          <w:b/>
          <w:bCs/>
        </w:rPr>
        <w:t>échanges</w:t>
      </w:r>
      <w:r w:rsidRPr="000B0395">
        <w:rPr>
          <w:b/>
          <w:bCs/>
        </w:rPr>
        <w:t xml:space="preserve"> spécifiques aux enjeux d'insertion du BHNS sur le parcours</w:t>
      </w:r>
    </w:p>
    <w:p w14:paraId="0E669943" w14:textId="6632918A" w:rsidR="00F23E3A" w:rsidRPr="00F23E3A" w:rsidRDefault="00346203" w:rsidP="00153614">
      <w:pPr>
        <w:pStyle w:val="Paragraphedeliste"/>
        <w:numPr>
          <w:ilvl w:val="0"/>
          <w:numId w:val="7"/>
        </w:numPr>
        <w:rPr>
          <w:b/>
          <w:bCs/>
        </w:rPr>
      </w:pPr>
      <w:r>
        <w:lastRenderedPageBreak/>
        <w:t xml:space="preserve">Des </w:t>
      </w:r>
      <w:r w:rsidR="00E82FED">
        <w:t>contributions</w:t>
      </w:r>
      <w:r>
        <w:t xml:space="preserve"> sur la </w:t>
      </w:r>
      <w:r w:rsidR="00F23E3A">
        <w:t xml:space="preserve">circulation actuelle </w:t>
      </w:r>
      <w:r>
        <w:t>rue de Turenne, décrite comme dangereuse par les cyclistes présents</w:t>
      </w:r>
      <w:r w:rsidR="00E82FED">
        <w:t xml:space="preserve"> et l’importance d’apaiser celle-ci. </w:t>
      </w:r>
    </w:p>
    <w:p w14:paraId="233564FD" w14:textId="19625635" w:rsidR="00346203" w:rsidRPr="00E82FED" w:rsidRDefault="00346203" w:rsidP="00153614">
      <w:pPr>
        <w:pStyle w:val="Paragraphedeliste"/>
        <w:numPr>
          <w:ilvl w:val="0"/>
          <w:numId w:val="7"/>
        </w:numPr>
        <w:rPr>
          <w:b/>
          <w:bCs/>
        </w:rPr>
      </w:pPr>
      <w:r>
        <w:t xml:space="preserve">Des </w:t>
      </w:r>
      <w:r w:rsidR="00F23E3A">
        <w:t>échanges</w:t>
      </w:r>
      <w:r>
        <w:t xml:space="preserve"> sur le réaménagement de la place Cormontaigne et sur la place </w:t>
      </w:r>
      <w:r w:rsidR="00444916">
        <w:t>qui sera accordée aux voitures</w:t>
      </w:r>
    </w:p>
    <w:p w14:paraId="3424EF5E" w14:textId="3D45B165" w:rsidR="00E82FED" w:rsidRPr="00E82FED" w:rsidRDefault="00E82FED" w:rsidP="0050092F">
      <w:r w:rsidRPr="00E82FED">
        <w:rPr>
          <w:rFonts w:ascii="Segoe UI Symbol" w:hAnsi="Segoe UI Symbol" w:cs="Segoe UI Symbol"/>
          <w:color w:val="7030A0"/>
        </w:rPr>
        <w:t xml:space="preserve">➔ </w:t>
      </w:r>
      <w:r w:rsidRPr="00E82FED">
        <w:rPr>
          <w:i/>
          <w:iCs/>
        </w:rPr>
        <w:t xml:space="preserve">La MEL </w:t>
      </w:r>
      <w:r>
        <w:rPr>
          <w:i/>
          <w:iCs/>
        </w:rPr>
        <w:t xml:space="preserve">explique que la place Cormontaigne, comme la place du métro Port de Lille fait l’objet d’une attention d’aménagement spécifique dans les études de maîtrise d’œuvre afin d’en faire des lieux de vie et d’intermodalité. </w:t>
      </w:r>
    </w:p>
    <w:p w14:paraId="4718A6D9" w14:textId="2D994834" w:rsidR="00E510A7" w:rsidRPr="0050092F" w:rsidRDefault="00E510A7" w:rsidP="00153614">
      <w:pPr>
        <w:pStyle w:val="Paragraphedeliste"/>
        <w:numPr>
          <w:ilvl w:val="0"/>
          <w:numId w:val="7"/>
        </w:numPr>
        <w:rPr>
          <w:b/>
          <w:bCs/>
        </w:rPr>
      </w:pPr>
      <w:r>
        <w:t>Des échanges sur</w:t>
      </w:r>
      <w:r w:rsidR="00444916">
        <w:t xml:space="preserve"> la reconfiguration des sens de circulation à venir avec l'arrivée des BHNS, dont</w:t>
      </w:r>
      <w:r>
        <w:t xml:space="preserve"> la possible mise en sens unique de certains axes</w:t>
      </w:r>
      <w:r w:rsidR="000B0395">
        <w:t>,</w:t>
      </w:r>
      <w:r w:rsidR="00444916">
        <w:t xml:space="preserve"> ou encore la mise en place de systèmes de circulation en alternance pour les BHNS</w:t>
      </w:r>
    </w:p>
    <w:p w14:paraId="4C925609" w14:textId="64CC2ADE" w:rsidR="0050092F" w:rsidRPr="0050092F" w:rsidRDefault="0050092F" w:rsidP="0050092F">
      <w:r w:rsidRPr="0050092F">
        <w:rPr>
          <w:rFonts w:ascii="Segoe UI Symbol" w:hAnsi="Segoe UI Symbol" w:cs="Segoe UI Symbol"/>
          <w:color w:val="7030A0"/>
        </w:rPr>
        <w:lastRenderedPageBreak/>
        <w:t xml:space="preserve">➔ </w:t>
      </w:r>
      <w:r w:rsidRPr="0050092F">
        <w:rPr>
          <w:i/>
          <w:iCs/>
        </w:rPr>
        <w:t xml:space="preserve">La MEL explique </w:t>
      </w:r>
      <w:r>
        <w:rPr>
          <w:i/>
          <w:iCs/>
        </w:rPr>
        <w:t xml:space="preserve">que les études de maîtrise d’œuvre viendront éclairer ces sujets. </w:t>
      </w:r>
    </w:p>
    <w:p w14:paraId="56E81F5A" w14:textId="1D24351F" w:rsidR="00F23E3A" w:rsidRPr="0050092F" w:rsidRDefault="00F23E3A" w:rsidP="00153614">
      <w:pPr>
        <w:pStyle w:val="Paragraphedeliste"/>
        <w:numPr>
          <w:ilvl w:val="0"/>
          <w:numId w:val="7"/>
        </w:numPr>
        <w:rPr>
          <w:b/>
          <w:bCs/>
        </w:rPr>
      </w:pPr>
      <w:r>
        <w:t>Des échanges sur l'insertion de voies BHNS sur des secteurs contraints comme la rue de Turenne, et sur les alternatives</w:t>
      </w:r>
      <w:r w:rsidR="001D3008">
        <w:t xml:space="preserve"> étudiées</w:t>
      </w:r>
      <w:r>
        <w:t xml:space="preserve"> au 2x2 voies de BHNS lorsqu'il n'est pas réalisable</w:t>
      </w:r>
      <w:r w:rsidR="001D3008">
        <w:t xml:space="preserve"> </w:t>
      </w:r>
      <w:r>
        <w:t>: dédier un sens au BHNS et laisser l'a</w:t>
      </w:r>
      <w:r w:rsidR="001D3008">
        <w:t>utre sens en circulation générale, instaurer les voies BHNS dans deux rues parallèles</w:t>
      </w:r>
    </w:p>
    <w:p w14:paraId="67EB14DC" w14:textId="1107BE27" w:rsidR="0050092F" w:rsidRPr="0050092F" w:rsidRDefault="0050092F" w:rsidP="0050092F">
      <w:r w:rsidRPr="0050092F">
        <w:rPr>
          <w:rFonts w:ascii="Segoe UI Symbol" w:hAnsi="Segoe UI Symbol" w:cs="Segoe UI Symbol"/>
          <w:color w:val="7030A0"/>
        </w:rPr>
        <w:t xml:space="preserve">➔ </w:t>
      </w:r>
      <w:r w:rsidRPr="0050092F">
        <w:rPr>
          <w:i/>
          <w:iCs/>
        </w:rPr>
        <w:t xml:space="preserve">La MEL explique que les études de maîtrise d’œuvre viendront éclairer ces sujets. </w:t>
      </w:r>
    </w:p>
    <w:p w14:paraId="3B33ECC0" w14:textId="0E6F6636" w:rsidR="0050092F" w:rsidRDefault="00444916" w:rsidP="00153614">
      <w:pPr>
        <w:pStyle w:val="Paragraphedeliste"/>
        <w:numPr>
          <w:ilvl w:val="0"/>
          <w:numId w:val="7"/>
        </w:numPr>
      </w:pPr>
      <w:r w:rsidRPr="00444916">
        <w:t xml:space="preserve">Des questions </w:t>
      </w:r>
      <w:r>
        <w:t>sur le phasage des travaux sur les différents secteurs du BHNS</w:t>
      </w:r>
    </w:p>
    <w:p w14:paraId="2EECD15A" w14:textId="56C97363" w:rsidR="000B0395" w:rsidRDefault="000B0395" w:rsidP="000B0395">
      <w:r w:rsidRPr="00CD095A">
        <w:rPr>
          <w:rFonts w:ascii="Segoe UI Symbol" w:hAnsi="Segoe UI Symbol" w:cs="Segoe UI Symbol"/>
          <w:color w:val="7030A0"/>
        </w:rPr>
        <w:t>➔</w:t>
      </w:r>
      <w:r>
        <w:rPr>
          <w:rFonts w:ascii="Segoe UI Symbol" w:hAnsi="Segoe UI Symbol" w:cs="Segoe UI Symbol"/>
          <w:color w:val="7030A0"/>
        </w:rPr>
        <w:t xml:space="preserve"> </w:t>
      </w:r>
      <w:r w:rsidR="00405A7B" w:rsidRPr="00405A7B">
        <w:rPr>
          <w:i/>
          <w:iCs/>
        </w:rPr>
        <w:t>La MEL répond que t</w:t>
      </w:r>
      <w:r w:rsidRPr="00405A7B">
        <w:rPr>
          <w:i/>
          <w:iCs/>
        </w:rPr>
        <w:t>ous les travaux de la ligne ne seront pas réalisés en même temps</w:t>
      </w:r>
      <w:r w:rsidR="00405A7B" w:rsidRPr="00405A7B">
        <w:rPr>
          <w:i/>
          <w:iCs/>
        </w:rPr>
        <w:t>. Le</w:t>
      </w:r>
      <w:r w:rsidR="00B039F7">
        <w:rPr>
          <w:i/>
          <w:iCs/>
        </w:rPr>
        <w:t xml:space="preserve"> phasage</w:t>
      </w:r>
      <w:r w:rsidR="00405A7B" w:rsidRPr="00405A7B">
        <w:rPr>
          <w:i/>
          <w:iCs/>
        </w:rPr>
        <w:t xml:space="preserve"> des travaux devra être posé avec la maîtrise d’œuvre.</w:t>
      </w:r>
    </w:p>
    <w:p w14:paraId="246F76FF" w14:textId="20E4610A" w:rsidR="000B0395" w:rsidRDefault="00444916" w:rsidP="00153614">
      <w:pPr>
        <w:pStyle w:val="Paragraphedeliste"/>
        <w:numPr>
          <w:ilvl w:val="0"/>
          <w:numId w:val="7"/>
        </w:numPr>
      </w:pPr>
      <w:r>
        <w:lastRenderedPageBreak/>
        <w:t>Des vigilances apportées sur l</w:t>
      </w:r>
      <w:r w:rsidR="000B0395">
        <w:t xml:space="preserve">a sécurité et le </w:t>
      </w:r>
      <w:r>
        <w:t xml:space="preserve">confort de circulation des vélos, en particulier </w:t>
      </w:r>
      <w:r w:rsidR="0050092F">
        <w:t>pour les franchissements d</w:t>
      </w:r>
      <w:r>
        <w:t>es carrefours</w:t>
      </w:r>
    </w:p>
    <w:p w14:paraId="11FFE442" w14:textId="77777777" w:rsidR="0050092F" w:rsidRDefault="0050092F" w:rsidP="0050092F">
      <w:pPr>
        <w:pStyle w:val="Paragraphedeliste"/>
      </w:pPr>
    </w:p>
    <w:p w14:paraId="63004179" w14:textId="6B7800B7" w:rsidR="00444916" w:rsidRDefault="00444916" w:rsidP="00153614">
      <w:pPr>
        <w:pStyle w:val="Paragraphedeliste"/>
        <w:numPr>
          <w:ilvl w:val="0"/>
          <w:numId w:val="7"/>
        </w:numPr>
      </w:pPr>
      <w:r>
        <w:t xml:space="preserve">Une question sur l'emplacement de </w:t>
      </w:r>
      <w:r w:rsidR="007B098B">
        <w:t xml:space="preserve">la </w:t>
      </w:r>
      <w:r>
        <w:t xml:space="preserve">station de BHNS au niveau de la place du </w:t>
      </w:r>
      <w:r w:rsidR="00330CB5">
        <w:t>maréchal</w:t>
      </w:r>
      <w:r>
        <w:t xml:space="preserve"> Leclerc</w:t>
      </w:r>
    </w:p>
    <w:p w14:paraId="419FB47A" w14:textId="298EC924" w:rsidR="001D3008" w:rsidRDefault="00330CB5" w:rsidP="001D3008">
      <w:r w:rsidRPr="00CD095A">
        <w:rPr>
          <w:rFonts w:ascii="Segoe UI Symbol" w:hAnsi="Segoe UI Symbol" w:cs="Segoe UI Symbol"/>
          <w:color w:val="7030A0"/>
        </w:rPr>
        <w:t>➔</w:t>
      </w:r>
      <w:r>
        <w:rPr>
          <w:rFonts w:ascii="Segoe UI Symbol" w:hAnsi="Segoe UI Symbol" w:cs="Segoe UI Symbol"/>
          <w:color w:val="7030A0"/>
        </w:rPr>
        <w:t xml:space="preserve"> </w:t>
      </w:r>
      <w:r w:rsidR="00405A7B" w:rsidRPr="00405A7B">
        <w:rPr>
          <w:i/>
          <w:iCs/>
        </w:rPr>
        <w:t>La MEL répond qu’il</w:t>
      </w:r>
      <w:r w:rsidR="00C37D93" w:rsidRPr="00405A7B">
        <w:rPr>
          <w:i/>
          <w:iCs/>
        </w:rPr>
        <w:t xml:space="preserve"> n'y aura pas de station directement sur la place. Les </w:t>
      </w:r>
      <w:r w:rsidR="001D3008" w:rsidRPr="00405A7B">
        <w:rPr>
          <w:i/>
          <w:iCs/>
        </w:rPr>
        <w:t>station</w:t>
      </w:r>
      <w:r w:rsidR="00C37D93" w:rsidRPr="00405A7B">
        <w:rPr>
          <w:i/>
          <w:iCs/>
        </w:rPr>
        <w:t>s</w:t>
      </w:r>
      <w:r w:rsidR="001D3008" w:rsidRPr="00405A7B">
        <w:rPr>
          <w:i/>
          <w:iCs/>
        </w:rPr>
        <w:t xml:space="preserve"> l</w:t>
      </w:r>
      <w:r w:rsidR="00C37D93" w:rsidRPr="00405A7B">
        <w:rPr>
          <w:i/>
          <w:iCs/>
        </w:rPr>
        <w:t>es</w:t>
      </w:r>
      <w:r w:rsidR="001D3008" w:rsidRPr="00405A7B">
        <w:rPr>
          <w:i/>
          <w:iCs/>
        </w:rPr>
        <w:t xml:space="preserve"> plus proche</w:t>
      </w:r>
      <w:r w:rsidR="00C37D93" w:rsidRPr="00405A7B">
        <w:rPr>
          <w:i/>
          <w:iCs/>
        </w:rPr>
        <w:t>s</w:t>
      </w:r>
      <w:r w:rsidR="001D3008" w:rsidRPr="00405A7B">
        <w:rPr>
          <w:i/>
          <w:iCs/>
        </w:rPr>
        <w:t xml:space="preserve"> </w:t>
      </w:r>
      <w:r w:rsidR="00C37D93" w:rsidRPr="00405A7B">
        <w:rPr>
          <w:i/>
          <w:iCs/>
        </w:rPr>
        <w:t>se situeront</w:t>
      </w:r>
      <w:r w:rsidR="001D3008" w:rsidRPr="00405A7B">
        <w:rPr>
          <w:i/>
          <w:iCs/>
        </w:rPr>
        <w:t xml:space="preserve"> au niveau de Cormontaigne</w:t>
      </w:r>
      <w:r w:rsidR="00C37D93" w:rsidRPr="00405A7B">
        <w:rPr>
          <w:i/>
          <w:iCs/>
        </w:rPr>
        <w:t xml:space="preserve"> et </w:t>
      </w:r>
      <w:r w:rsidR="00B039F7">
        <w:rPr>
          <w:i/>
          <w:iCs/>
        </w:rPr>
        <w:t xml:space="preserve">aux environs (à affiner dans les études MOE) </w:t>
      </w:r>
      <w:r w:rsidR="00C37D93" w:rsidRPr="00405A7B">
        <w:rPr>
          <w:i/>
          <w:iCs/>
        </w:rPr>
        <w:t>du croisement entre les rues Colbert et Nationale.</w:t>
      </w:r>
      <w:r w:rsidR="00C37D93">
        <w:t xml:space="preserve"> </w:t>
      </w:r>
    </w:p>
    <w:p w14:paraId="6395C981" w14:textId="689778D6" w:rsidR="00444916" w:rsidRDefault="00444916" w:rsidP="00153614">
      <w:pPr>
        <w:pStyle w:val="Paragraphedeliste"/>
        <w:numPr>
          <w:ilvl w:val="0"/>
          <w:numId w:val="7"/>
        </w:numPr>
      </w:pPr>
      <w:r>
        <w:t>Une question posée sur l'adaptation du futur BHNS lors de manifestations place de la République et sur l'étude éventuelle d'un terminus provisoire les jours de manifestation</w:t>
      </w:r>
    </w:p>
    <w:p w14:paraId="2B63AF20" w14:textId="44133933" w:rsidR="00330CB5" w:rsidRDefault="00330CB5" w:rsidP="00330CB5">
      <w:r w:rsidRPr="00CD095A">
        <w:rPr>
          <w:rFonts w:ascii="Segoe UI Symbol" w:hAnsi="Segoe UI Symbol" w:cs="Segoe UI Symbol"/>
          <w:color w:val="7030A0"/>
        </w:rPr>
        <w:t>➔</w:t>
      </w:r>
      <w:r>
        <w:rPr>
          <w:rFonts w:ascii="Segoe UI Symbol" w:hAnsi="Segoe UI Symbol" w:cs="Segoe UI Symbol"/>
          <w:color w:val="7030A0"/>
        </w:rPr>
        <w:t xml:space="preserve"> </w:t>
      </w:r>
      <w:r w:rsidR="00405A7B" w:rsidRPr="00405A7B">
        <w:rPr>
          <w:rFonts w:cs="Segoe UI Symbol"/>
          <w:i/>
          <w:iCs/>
        </w:rPr>
        <w:t>La MEL répond que l</w:t>
      </w:r>
      <w:r w:rsidRPr="00405A7B">
        <w:rPr>
          <w:rFonts w:cs="Segoe UI Symbol"/>
          <w:i/>
          <w:iCs/>
        </w:rPr>
        <w:t>e sujet sera travaillé lors des études de maîtrise d'œuvre.</w:t>
      </w:r>
      <w:r>
        <w:rPr>
          <w:rFonts w:cs="Segoe UI Symbol"/>
        </w:rPr>
        <w:t xml:space="preserve"> </w:t>
      </w:r>
    </w:p>
    <w:p w14:paraId="4A9BF1D8" w14:textId="5E9DA67E" w:rsidR="00444916" w:rsidRDefault="00444916" w:rsidP="00153614">
      <w:pPr>
        <w:pStyle w:val="Paragraphedeliste"/>
        <w:numPr>
          <w:ilvl w:val="0"/>
          <w:numId w:val="7"/>
        </w:numPr>
      </w:pPr>
      <w:r>
        <w:lastRenderedPageBreak/>
        <w:t xml:space="preserve">Des </w:t>
      </w:r>
      <w:r w:rsidR="0050092F">
        <w:t>contributions</w:t>
      </w:r>
      <w:r>
        <w:t xml:space="preserve"> sur la possibilité de changer le nom de la station "Grand Palais", jugée confusante par certains participants</w:t>
      </w:r>
    </w:p>
    <w:p w14:paraId="3527FD3E" w14:textId="7A86ED84" w:rsidR="0050092F" w:rsidRDefault="0050092F" w:rsidP="0050092F">
      <w:pPr>
        <w:pStyle w:val="Paragraphedeliste"/>
      </w:pPr>
    </w:p>
    <w:p w14:paraId="2552D5C5" w14:textId="27C86F15" w:rsidR="00A05F0F" w:rsidRDefault="00A05F0F" w:rsidP="0050092F">
      <w:pPr>
        <w:pStyle w:val="Paragraphedeliste"/>
      </w:pPr>
      <w:r>
        <w:t>La MEL répond que la position et le nom des stations n’est pas figé à ce stade du projet.</w:t>
      </w:r>
    </w:p>
    <w:p w14:paraId="4F5A3518" w14:textId="77777777" w:rsidR="00A05F0F" w:rsidRDefault="00A05F0F" w:rsidP="0050092F">
      <w:pPr>
        <w:pStyle w:val="Paragraphedeliste"/>
      </w:pPr>
    </w:p>
    <w:p w14:paraId="0110BDDB" w14:textId="28A45166" w:rsidR="0050092F" w:rsidRDefault="00444916" w:rsidP="00153614">
      <w:pPr>
        <w:pStyle w:val="Paragraphedeliste"/>
        <w:numPr>
          <w:ilvl w:val="0"/>
          <w:numId w:val="7"/>
        </w:numPr>
      </w:pPr>
      <w:r>
        <w:t>Des échanges sur l'intermodalité entre l</w:t>
      </w:r>
      <w:r w:rsidR="005E2A62">
        <w:t>a station de métro Grand Palais, le futur BHNS et le futur tramway, et sur la signalétique entre ces différentes stations</w:t>
      </w:r>
    </w:p>
    <w:p w14:paraId="54E2FDB3" w14:textId="15769F1E" w:rsidR="0050092F" w:rsidRDefault="0050092F" w:rsidP="0050092F">
      <w:r w:rsidRPr="0050092F">
        <w:rPr>
          <w:rFonts w:ascii="Segoe UI Symbol" w:hAnsi="Segoe UI Symbol" w:cs="Segoe UI Symbol"/>
          <w:color w:val="7030A0"/>
        </w:rPr>
        <w:t xml:space="preserve">➔ </w:t>
      </w:r>
      <w:r w:rsidRPr="0050092F">
        <w:rPr>
          <w:rFonts w:cs="Segoe UI Symbol"/>
          <w:i/>
          <w:iCs/>
        </w:rPr>
        <w:t xml:space="preserve">La MEL répond que le sujet sera travaillé lors des études de maîtrise d'œuvre </w:t>
      </w:r>
      <w:r>
        <w:rPr>
          <w:rFonts w:cs="Segoe UI Symbol"/>
          <w:i/>
          <w:iCs/>
        </w:rPr>
        <w:t>et qu’une vigilance spécifique sur le sujet de l’intermodalité sera apportée.</w:t>
      </w:r>
    </w:p>
    <w:p w14:paraId="50BAA7F5" w14:textId="6E2C6077" w:rsidR="0050092F" w:rsidRDefault="00E510A7" w:rsidP="00153614">
      <w:pPr>
        <w:pStyle w:val="Paragraphedeliste"/>
        <w:numPr>
          <w:ilvl w:val="0"/>
          <w:numId w:val="7"/>
        </w:numPr>
      </w:pPr>
      <w:r>
        <w:t xml:space="preserve">Une </w:t>
      </w:r>
      <w:r w:rsidR="0050092F">
        <w:t>contribution sur la nécessaire vigilance à</w:t>
      </w:r>
      <w:r>
        <w:t xml:space="preserve"> apporte</w:t>
      </w:r>
      <w:r w:rsidR="0050092F">
        <w:t>r</w:t>
      </w:r>
      <w:r>
        <w:t xml:space="preserve"> </w:t>
      </w:r>
      <w:r w:rsidR="0050092F">
        <w:t>à</w:t>
      </w:r>
      <w:r>
        <w:t xml:space="preserve"> la sécurité et </w:t>
      </w:r>
      <w:r w:rsidR="0050092F">
        <w:t>au</w:t>
      </w:r>
      <w:r>
        <w:t xml:space="preserve"> confort de conduite des </w:t>
      </w:r>
      <w:r>
        <w:lastRenderedPageBreak/>
        <w:t xml:space="preserve">deux-roues </w:t>
      </w:r>
      <w:r w:rsidR="0050092F">
        <w:t xml:space="preserve">motorisé. Un motard a exprimé son inquiétude vis-à-vis des bordures séparatives du site propre qui peuvent être dangereuses. </w:t>
      </w:r>
    </w:p>
    <w:p w14:paraId="23A839A3" w14:textId="77777777" w:rsidR="0050092F" w:rsidRDefault="0050092F" w:rsidP="00E82FED">
      <w:pPr>
        <w:pStyle w:val="Paragraphedeliste"/>
      </w:pPr>
    </w:p>
    <w:p w14:paraId="375C019F" w14:textId="77777777" w:rsidR="0050092F" w:rsidRDefault="0050092F" w:rsidP="00E82FED">
      <w:pPr>
        <w:pStyle w:val="Paragraphedeliste"/>
      </w:pPr>
    </w:p>
    <w:p w14:paraId="1A2A1BE4" w14:textId="7872742D" w:rsidR="00760520" w:rsidRDefault="000B7B7A" w:rsidP="00153614">
      <w:pPr>
        <w:pStyle w:val="Titre2"/>
        <w:numPr>
          <w:ilvl w:val="0"/>
          <w:numId w:val="3"/>
        </w:numPr>
      </w:pPr>
      <w:r>
        <w:t>En images</w:t>
      </w:r>
    </w:p>
    <w:p w14:paraId="6CFAEC32" w14:textId="77777777" w:rsidR="00760520" w:rsidRDefault="00760520" w:rsidP="000B7B7A">
      <w:pPr>
        <w:tabs>
          <w:tab w:val="left" w:pos="2340"/>
        </w:tabs>
        <w:rPr>
          <w:noProof/>
        </w:rPr>
      </w:pPr>
    </w:p>
    <w:p w14:paraId="3D61879D" w14:textId="3AB15FFF" w:rsidR="00760520" w:rsidRDefault="00F96F64" w:rsidP="00760520">
      <w:pPr>
        <w:tabs>
          <w:tab w:val="left" w:pos="2340"/>
        </w:tabs>
        <w:jc w:val="center"/>
        <w:rPr>
          <w:b/>
          <w:noProof/>
          <w:color w:val="7030A0"/>
          <w:sz w:val="36"/>
          <w:szCs w:val="36"/>
        </w:rPr>
      </w:pPr>
      <w:r>
        <w:rPr>
          <w:noProof/>
        </w:rPr>
        <w:lastRenderedPageBreak/>
        <w:drawing>
          <wp:inline distT="0" distB="0" distL="0" distR="0" wp14:anchorId="4765E8BE" wp14:editId="0795648A">
            <wp:extent cx="2829651" cy="1968603"/>
            <wp:effectExtent l="0" t="0" r="8890" b="0"/>
            <wp:docPr id="95590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91" t="13062" r="-1"/>
                    <a:stretch/>
                  </pic:blipFill>
                  <pic:spPr bwMode="auto">
                    <a:xfrm>
                      <a:off x="0" y="0"/>
                      <a:ext cx="2829651" cy="1968603"/>
                    </a:xfrm>
                    <a:prstGeom prst="rect">
                      <a:avLst/>
                    </a:prstGeom>
                    <a:noFill/>
                    <a:ln>
                      <a:noFill/>
                    </a:ln>
                    <a:extLst>
                      <a:ext uri="{53640926-AAD7-44D8-BBD7-CCE9431645EC}">
                        <a14:shadowObscured xmlns:a14="http://schemas.microsoft.com/office/drawing/2010/main"/>
                      </a:ext>
                    </a:extLst>
                  </pic:spPr>
                </pic:pic>
              </a:graphicData>
            </a:graphic>
          </wp:inline>
        </w:drawing>
      </w:r>
      <w:r w:rsidR="00760520">
        <w:rPr>
          <w:noProof/>
        </w:rPr>
        <w:t xml:space="preserve">    </w:t>
      </w:r>
      <w:r w:rsidR="00760520">
        <w:rPr>
          <w:noProof/>
        </w:rPr>
        <w:drawing>
          <wp:inline distT="0" distB="0" distL="0" distR="0" wp14:anchorId="0B30AA18" wp14:editId="7D538958">
            <wp:extent cx="2675205" cy="1939830"/>
            <wp:effectExtent l="0" t="0" r="0" b="3810"/>
            <wp:docPr id="74744127" name="Image 4"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4127" name="Image 4" descr="Une image contenant plein air, ciel, Véhicule terrestre, véhicul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41" t="8537"/>
                    <a:stretch/>
                  </pic:blipFill>
                  <pic:spPr bwMode="auto">
                    <a:xfrm>
                      <a:off x="0" y="0"/>
                      <a:ext cx="2682827" cy="1945357"/>
                    </a:xfrm>
                    <a:prstGeom prst="rect">
                      <a:avLst/>
                    </a:prstGeom>
                    <a:noFill/>
                    <a:ln>
                      <a:noFill/>
                    </a:ln>
                    <a:extLst>
                      <a:ext uri="{53640926-AAD7-44D8-BBD7-CCE9431645EC}">
                        <a14:shadowObscured xmlns:a14="http://schemas.microsoft.com/office/drawing/2010/main"/>
                      </a:ext>
                    </a:extLst>
                  </pic:spPr>
                </pic:pic>
              </a:graphicData>
            </a:graphic>
          </wp:inline>
        </w:drawing>
      </w:r>
    </w:p>
    <w:p w14:paraId="5691EAE6" w14:textId="30FEE344" w:rsidR="00760520" w:rsidRDefault="00760520" w:rsidP="00760520">
      <w:pPr>
        <w:tabs>
          <w:tab w:val="left" w:pos="2340"/>
        </w:tabs>
        <w:jc w:val="center"/>
        <w:rPr>
          <w:b/>
          <w:noProof/>
          <w:color w:val="7030A0"/>
          <w:sz w:val="36"/>
          <w:szCs w:val="36"/>
        </w:rPr>
      </w:pPr>
      <w:r>
        <w:rPr>
          <w:noProof/>
        </w:rPr>
        <w:lastRenderedPageBreak/>
        <w:drawing>
          <wp:inline distT="0" distB="0" distL="0" distR="0" wp14:anchorId="6EC153A0" wp14:editId="100EA582">
            <wp:extent cx="3921654" cy="2853267"/>
            <wp:effectExtent l="0" t="0" r="3175" b="4445"/>
            <wp:docPr id="540848800" name="Image 3" descr="Une image contenant Roue de vélo, roue, plein air,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48800" name="Image 3" descr="Une image contenant Roue de vélo, roue, plein air, Véhicule terrestre&#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595" r="6821"/>
                    <a:stretch/>
                  </pic:blipFill>
                  <pic:spPr bwMode="auto">
                    <a:xfrm>
                      <a:off x="0" y="0"/>
                      <a:ext cx="4084598" cy="2971820"/>
                    </a:xfrm>
                    <a:prstGeom prst="rect">
                      <a:avLst/>
                    </a:prstGeom>
                    <a:noFill/>
                    <a:ln>
                      <a:noFill/>
                    </a:ln>
                    <a:extLst>
                      <a:ext uri="{53640926-AAD7-44D8-BBD7-CCE9431645EC}">
                        <a14:shadowObscured xmlns:a14="http://schemas.microsoft.com/office/drawing/2010/main"/>
                      </a:ext>
                    </a:extLst>
                  </pic:spPr>
                </pic:pic>
              </a:graphicData>
            </a:graphic>
          </wp:inline>
        </w:drawing>
      </w:r>
    </w:p>
    <w:p w14:paraId="058EC20D" w14:textId="77777777" w:rsidR="00760520" w:rsidRDefault="00760520" w:rsidP="000B7B7A">
      <w:pPr>
        <w:tabs>
          <w:tab w:val="left" w:pos="2340"/>
        </w:tabs>
        <w:rPr>
          <w:b/>
          <w:noProof/>
          <w:color w:val="7030A0"/>
          <w:sz w:val="36"/>
          <w:szCs w:val="36"/>
        </w:rPr>
      </w:pPr>
    </w:p>
    <w:p w14:paraId="1887DC8C" w14:textId="19EAFB97" w:rsidR="000B7B7A" w:rsidRPr="000B7B7A" w:rsidRDefault="000B7B7A" w:rsidP="000B7B7A"/>
    <w:sectPr w:rsidR="000B7B7A" w:rsidRPr="000B7B7A">
      <w:footerReference w:type="even" r:id="rId16"/>
      <w:footerReference w:type="default" r:id="rId17"/>
      <w:headerReference w:type="first" r:id="rId18"/>
      <w:footerReference w:type="first" r:id="rId19"/>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25E1C" w14:textId="77777777" w:rsidR="00FD2902" w:rsidRDefault="00FD2902">
      <w:pPr>
        <w:spacing w:after="0" w:line="240" w:lineRule="auto"/>
      </w:pPr>
      <w:r>
        <w:separator/>
      </w:r>
    </w:p>
  </w:endnote>
  <w:endnote w:type="continuationSeparator" w:id="0">
    <w:p w14:paraId="4231BA97" w14:textId="77777777" w:rsidR="00FD2902" w:rsidRDefault="00FD2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venir">
    <w:altName w:val="Corbel"/>
    <w:charset w:val="00"/>
    <w:family w:val="swiss"/>
    <w:pitch w:val="variable"/>
    <w:sig w:usb0="00000001" w:usb1="5000204A" w:usb2="00000000" w:usb3="00000000" w:csb0="0000009B" w:csb1="00000000"/>
  </w:font>
  <w:font w:name="Avenir Light">
    <w:altName w:val="Century Gothic"/>
    <w:charset w:val="00"/>
    <w:family w:val="swiss"/>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1C4A5" w14:textId="473FA849" w:rsidR="00DA3722" w:rsidRDefault="00E517DA">
    <w:pPr>
      <w:pBdr>
        <w:top w:val="nil"/>
        <w:left w:val="nil"/>
        <w:bottom w:val="nil"/>
        <w:right w:val="nil"/>
        <w:between w:val="nil"/>
      </w:pBdr>
      <w:tabs>
        <w:tab w:val="center" w:pos="4536"/>
        <w:tab w:val="right" w:pos="9072"/>
      </w:tabs>
      <w:spacing w:after="0" w:line="240" w:lineRule="auto"/>
      <w:jc w:val="right"/>
      <w:rPr>
        <w:rFonts w:ascii="Avenir" w:hAnsi="Avenir"/>
        <w:color w:val="000000"/>
      </w:rPr>
    </w:pPr>
    <w:r>
      <w:rPr>
        <w:rFonts w:ascii="Avenir" w:hAnsi="Avenir"/>
        <w:color w:val="000000"/>
      </w:rPr>
      <w:fldChar w:fldCharType="begin"/>
    </w:r>
    <w:r>
      <w:rPr>
        <w:rFonts w:ascii="Avenir" w:hAnsi="Avenir"/>
        <w:color w:val="000000"/>
      </w:rPr>
      <w:instrText>PAGE</w:instrText>
    </w:r>
    <w:r>
      <w:rPr>
        <w:rFonts w:ascii="Avenir" w:hAnsi="Avenir"/>
        <w:color w:val="000000"/>
      </w:rPr>
      <w:fldChar w:fldCharType="separate"/>
    </w:r>
    <w:r w:rsidR="008D1FE4">
      <w:rPr>
        <w:rFonts w:ascii="Avenir" w:hAnsi="Avenir"/>
        <w:noProof/>
        <w:color w:val="000000"/>
      </w:rPr>
      <w:t>2</w:t>
    </w:r>
    <w:r>
      <w:rPr>
        <w:rFonts w:ascii="Avenir" w:hAnsi="Avenir"/>
        <w:color w:val="000000"/>
      </w:rPr>
      <w:fldChar w:fldCharType="end"/>
    </w:r>
  </w:p>
  <w:p w14:paraId="6F51E826" w14:textId="77777777" w:rsidR="00DA3722" w:rsidRDefault="00DA3722">
    <w:pPr>
      <w:pBdr>
        <w:top w:val="nil"/>
        <w:left w:val="nil"/>
        <w:bottom w:val="nil"/>
        <w:right w:val="nil"/>
        <w:between w:val="nil"/>
      </w:pBdr>
      <w:tabs>
        <w:tab w:val="center" w:pos="4536"/>
        <w:tab w:val="right" w:pos="9072"/>
      </w:tabs>
      <w:spacing w:after="0" w:line="240" w:lineRule="auto"/>
      <w:ind w:right="360"/>
      <w:rPr>
        <w:rFonts w:ascii="Avenir" w:hAnsi="Aveni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6A19E" w14:textId="078B2A56" w:rsidR="00DA3722" w:rsidRDefault="00E517DA">
    <w:pPr>
      <w:pBdr>
        <w:top w:val="nil"/>
        <w:left w:val="nil"/>
        <w:bottom w:val="nil"/>
        <w:right w:val="nil"/>
        <w:between w:val="nil"/>
      </w:pBdr>
      <w:tabs>
        <w:tab w:val="center" w:pos="4536"/>
        <w:tab w:val="right" w:pos="9072"/>
      </w:tabs>
      <w:spacing w:after="0" w:line="240" w:lineRule="auto"/>
      <w:jc w:val="right"/>
      <w:rPr>
        <w:rFonts w:ascii="Avenir" w:hAnsi="Avenir"/>
        <w:color w:val="000000"/>
      </w:rPr>
    </w:pPr>
    <w:r>
      <w:rPr>
        <w:rFonts w:ascii="Avenir" w:hAnsi="Avenir"/>
        <w:color w:val="000000"/>
      </w:rPr>
      <w:fldChar w:fldCharType="begin"/>
    </w:r>
    <w:r>
      <w:rPr>
        <w:rFonts w:ascii="Avenir" w:hAnsi="Avenir"/>
        <w:color w:val="000000"/>
      </w:rPr>
      <w:instrText>PAGE</w:instrText>
    </w:r>
    <w:r>
      <w:rPr>
        <w:rFonts w:ascii="Avenir" w:hAnsi="Avenir"/>
        <w:color w:val="000000"/>
      </w:rPr>
      <w:fldChar w:fldCharType="separate"/>
    </w:r>
    <w:r w:rsidR="005046EB">
      <w:rPr>
        <w:rFonts w:ascii="Avenir" w:hAnsi="Avenir"/>
        <w:noProof/>
        <w:color w:val="000000"/>
      </w:rPr>
      <w:t>4</w:t>
    </w:r>
    <w:r>
      <w:rPr>
        <w:rFonts w:ascii="Avenir" w:hAnsi="Avenir"/>
        <w:color w:val="000000"/>
      </w:rPr>
      <w:fldChar w:fldCharType="end"/>
    </w:r>
  </w:p>
  <w:p w14:paraId="2A1847A6" w14:textId="5021AFA7" w:rsidR="00DA3722" w:rsidRDefault="00932D12" w:rsidP="006249F7">
    <w:pPr>
      <w:pStyle w:val="Pieddepage"/>
    </w:pPr>
    <w:r>
      <w:t xml:space="preserve">Diagnostic partagé à vélo </w:t>
    </w:r>
    <w:r w:rsidR="006249F7">
      <w:t xml:space="preserve">– </w:t>
    </w:r>
    <w:r w:rsidR="007040AC">
      <w:t>2</w:t>
    </w:r>
    <w:r w:rsidR="00E84C96">
      <w:t>2</w:t>
    </w:r>
    <w:r w:rsidR="007040AC">
      <w:t xml:space="preserve"> </w:t>
    </w:r>
    <w:r w:rsidR="00E84C96">
      <w:t>mai</w:t>
    </w:r>
    <w:r w:rsidR="00F85BD5">
      <w:t xml:space="preserve"> </w:t>
    </w:r>
    <w:r w:rsidR="006249F7">
      <w:t>202</w:t>
    </w:r>
    <w:r w:rsidR="00E84C96">
      <w:t>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5F9B0" w14:textId="7CA3EC67" w:rsidR="00F85BD5" w:rsidRPr="00F85BD5" w:rsidRDefault="00F85BD5" w:rsidP="00F85BD5">
    <w:pPr>
      <w:pStyle w:val="Pieddepage"/>
    </w:pPr>
    <w:r>
      <w:t xml:space="preserve">Diagnostic partagé à vélo – </w:t>
    </w:r>
    <w:r w:rsidR="00E84C96">
      <w:t>22 mai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67CFF" w14:textId="77777777" w:rsidR="00FD2902" w:rsidRDefault="00FD2902">
      <w:pPr>
        <w:spacing w:after="0" w:line="240" w:lineRule="auto"/>
      </w:pPr>
      <w:r>
        <w:separator/>
      </w:r>
    </w:p>
  </w:footnote>
  <w:footnote w:type="continuationSeparator" w:id="0">
    <w:p w14:paraId="06651A8B" w14:textId="77777777" w:rsidR="00FD2902" w:rsidRDefault="00FD2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6AF27" w14:textId="77777777" w:rsidR="00DA3722" w:rsidRDefault="00E517DA">
    <w:pPr>
      <w:pBdr>
        <w:top w:val="nil"/>
        <w:left w:val="nil"/>
        <w:bottom w:val="nil"/>
        <w:right w:val="nil"/>
        <w:between w:val="nil"/>
      </w:pBdr>
      <w:tabs>
        <w:tab w:val="center" w:pos="4536"/>
        <w:tab w:val="right" w:pos="9072"/>
      </w:tabs>
      <w:spacing w:after="0" w:line="240" w:lineRule="auto"/>
      <w:rPr>
        <w:rFonts w:ascii="Avenir" w:hAnsi="Avenir"/>
        <w:color w:val="000000"/>
      </w:rPr>
    </w:pPr>
    <w:r>
      <w:rPr>
        <w:rFonts w:ascii="Avenir" w:hAnsi="Avenir"/>
        <w:noProof/>
        <w:color w:val="000000"/>
      </w:rPr>
      <w:drawing>
        <wp:inline distT="0" distB="0" distL="0" distR="0" wp14:anchorId="22763823" wp14:editId="2C544A91">
          <wp:extent cx="1800000" cy="424285"/>
          <wp:effectExtent l="0" t="0" r="0" b="0"/>
          <wp:docPr id="14" name="image2.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10;&#10;Description générée automatiquement"/>
                  <pic:cNvPicPr preferRelativeResize="0"/>
                </pic:nvPicPr>
                <pic:blipFill>
                  <a:blip r:embed="rId1"/>
                  <a:srcRect/>
                  <a:stretch>
                    <a:fillRect/>
                  </a:stretch>
                </pic:blipFill>
                <pic:spPr>
                  <a:xfrm>
                    <a:off x="0" y="0"/>
                    <a:ext cx="1800000" cy="4242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24C"/>
    <w:multiLevelType w:val="hybridMultilevel"/>
    <w:tmpl w:val="49825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3856F8"/>
    <w:multiLevelType w:val="hybridMultilevel"/>
    <w:tmpl w:val="C0422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0A5363"/>
    <w:multiLevelType w:val="multilevel"/>
    <w:tmpl w:val="9D9CCF3E"/>
    <w:lvl w:ilvl="0">
      <w:start w:val="1"/>
      <w:numFmt w:val="bullet"/>
      <w:pStyle w:val="Titre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D25096"/>
    <w:multiLevelType w:val="multilevel"/>
    <w:tmpl w:val="9D680F20"/>
    <w:lvl w:ilvl="0">
      <w:start w:val="1"/>
      <w:numFmt w:val="upp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50CA254C"/>
    <w:multiLevelType w:val="hybridMultilevel"/>
    <w:tmpl w:val="37CC0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BF3AB0"/>
    <w:multiLevelType w:val="hybridMultilevel"/>
    <w:tmpl w:val="9AE23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BD5902"/>
    <w:multiLevelType w:val="multilevel"/>
    <w:tmpl w:val="B0AC26D2"/>
    <w:lvl w:ilvl="0">
      <w:start w:val="1"/>
      <w:numFmt w:val="bullet"/>
      <w:pStyle w:val="Titre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D6266"/>
    <w:multiLevelType w:val="multilevel"/>
    <w:tmpl w:val="7A6CE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6"/>
  </w:num>
  <w:num w:numId="3">
    <w:abstractNumId w:val="3"/>
  </w:num>
  <w:num w:numId="4">
    <w:abstractNumId w:val="4"/>
  </w:num>
  <w:num w:numId="5">
    <w:abstractNumId w:val="5"/>
  </w:num>
  <w:num w:numId="6">
    <w:abstractNumId w:val="0"/>
  </w:num>
  <w:num w:numId="7">
    <w:abstractNumId w:val="1"/>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722"/>
    <w:rsid w:val="00024FEF"/>
    <w:rsid w:val="0002660A"/>
    <w:rsid w:val="00032CAC"/>
    <w:rsid w:val="00040144"/>
    <w:rsid w:val="00040BAB"/>
    <w:rsid w:val="00040C39"/>
    <w:rsid w:val="0005232D"/>
    <w:rsid w:val="000549FE"/>
    <w:rsid w:val="00063E9F"/>
    <w:rsid w:val="00064F7A"/>
    <w:rsid w:val="000655B0"/>
    <w:rsid w:val="0006702F"/>
    <w:rsid w:val="00067083"/>
    <w:rsid w:val="00076E67"/>
    <w:rsid w:val="00090301"/>
    <w:rsid w:val="000B0395"/>
    <w:rsid w:val="000B14D2"/>
    <w:rsid w:val="000B7B7A"/>
    <w:rsid w:val="000C36FF"/>
    <w:rsid w:val="000E04AB"/>
    <w:rsid w:val="000E0BE5"/>
    <w:rsid w:val="000E0D99"/>
    <w:rsid w:val="000F431A"/>
    <w:rsid w:val="000F5235"/>
    <w:rsid w:val="000F728E"/>
    <w:rsid w:val="00115578"/>
    <w:rsid w:val="00124B77"/>
    <w:rsid w:val="001316E7"/>
    <w:rsid w:val="00143DC1"/>
    <w:rsid w:val="00153614"/>
    <w:rsid w:val="0016725C"/>
    <w:rsid w:val="00174069"/>
    <w:rsid w:val="001A56AA"/>
    <w:rsid w:val="001B1118"/>
    <w:rsid w:val="001C3390"/>
    <w:rsid w:val="001C3944"/>
    <w:rsid w:val="001D0E91"/>
    <w:rsid w:val="001D3008"/>
    <w:rsid w:val="001E2F60"/>
    <w:rsid w:val="0020451B"/>
    <w:rsid w:val="002074F3"/>
    <w:rsid w:val="00214B2B"/>
    <w:rsid w:val="002264BB"/>
    <w:rsid w:val="002325E0"/>
    <w:rsid w:val="002345D5"/>
    <w:rsid w:val="00237D73"/>
    <w:rsid w:val="0024717D"/>
    <w:rsid w:val="00256F69"/>
    <w:rsid w:val="002628B4"/>
    <w:rsid w:val="00276890"/>
    <w:rsid w:val="0028352B"/>
    <w:rsid w:val="002A51A8"/>
    <w:rsid w:val="002C0BFF"/>
    <w:rsid w:val="002C6CA7"/>
    <w:rsid w:val="002D531B"/>
    <w:rsid w:val="002D58F2"/>
    <w:rsid w:val="002E256F"/>
    <w:rsid w:val="002F0323"/>
    <w:rsid w:val="002F74DC"/>
    <w:rsid w:val="003038B8"/>
    <w:rsid w:val="003231F8"/>
    <w:rsid w:val="0032459F"/>
    <w:rsid w:val="00330CB5"/>
    <w:rsid w:val="00342AE7"/>
    <w:rsid w:val="00346203"/>
    <w:rsid w:val="00352923"/>
    <w:rsid w:val="0036024E"/>
    <w:rsid w:val="00367642"/>
    <w:rsid w:val="003729A4"/>
    <w:rsid w:val="00393FFA"/>
    <w:rsid w:val="003979CC"/>
    <w:rsid w:val="003A5402"/>
    <w:rsid w:val="003C4F23"/>
    <w:rsid w:val="003D1330"/>
    <w:rsid w:val="003E7BF7"/>
    <w:rsid w:val="003F345C"/>
    <w:rsid w:val="00400C94"/>
    <w:rsid w:val="0040395A"/>
    <w:rsid w:val="00405A7B"/>
    <w:rsid w:val="00414385"/>
    <w:rsid w:val="00416F15"/>
    <w:rsid w:val="00427710"/>
    <w:rsid w:val="00431606"/>
    <w:rsid w:val="00434CBD"/>
    <w:rsid w:val="00444916"/>
    <w:rsid w:val="0045387D"/>
    <w:rsid w:val="00453A4D"/>
    <w:rsid w:val="00454E0D"/>
    <w:rsid w:val="004813C3"/>
    <w:rsid w:val="004816A1"/>
    <w:rsid w:val="00485034"/>
    <w:rsid w:val="004A5592"/>
    <w:rsid w:val="004C54E1"/>
    <w:rsid w:val="004C6605"/>
    <w:rsid w:val="004D00C5"/>
    <w:rsid w:val="004F7E5F"/>
    <w:rsid w:val="0050092F"/>
    <w:rsid w:val="005046EB"/>
    <w:rsid w:val="00507FEF"/>
    <w:rsid w:val="0053369A"/>
    <w:rsid w:val="0054558D"/>
    <w:rsid w:val="005560F5"/>
    <w:rsid w:val="00556480"/>
    <w:rsid w:val="00556AC3"/>
    <w:rsid w:val="0055710D"/>
    <w:rsid w:val="0056553F"/>
    <w:rsid w:val="00566684"/>
    <w:rsid w:val="00572383"/>
    <w:rsid w:val="00576329"/>
    <w:rsid w:val="0057693F"/>
    <w:rsid w:val="005810AF"/>
    <w:rsid w:val="00583ADF"/>
    <w:rsid w:val="00596FC6"/>
    <w:rsid w:val="005A735F"/>
    <w:rsid w:val="005B3F00"/>
    <w:rsid w:val="005C1E5C"/>
    <w:rsid w:val="005D0642"/>
    <w:rsid w:val="005D7E9B"/>
    <w:rsid w:val="005E00C6"/>
    <w:rsid w:val="005E2A62"/>
    <w:rsid w:val="005E2AE0"/>
    <w:rsid w:val="005F594F"/>
    <w:rsid w:val="00612390"/>
    <w:rsid w:val="0062071D"/>
    <w:rsid w:val="00620FB8"/>
    <w:rsid w:val="00623898"/>
    <w:rsid w:val="006249F7"/>
    <w:rsid w:val="0062596C"/>
    <w:rsid w:val="00634286"/>
    <w:rsid w:val="00652601"/>
    <w:rsid w:val="00660B7E"/>
    <w:rsid w:val="00680835"/>
    <w:rsid w:val="00695314"/>
    <w:rsid w:val="006B62F0"/>
    <w:rsid w:val="006C13E8"/>
    <w:rsid w:val="006C6BBA"/>
    <w:rsid w:val="006C7534"/>
    <w:rsid w:val="006F1E62"/>
    <w:rsid w:val="006F50C3"/>
    <w:rsid w:val="006F7F2D"/>
    <w:rsid w:val="007040AC"/>
    <w:rsid w:val="007067AF"/>
    <w:rsid w:val="007213EB"/>
    <w:rsid w:val="00724922"/>
    <w:rsid w:val="00727D41"/>
    <w:rsid w:val="00731CC5"/>
    <w:rsid w:val="00736E57"/>
    <w:rsid w:val="00753003"/>
    <w:rsid w:val="00755C3C"/>
    <w:rsid w:val="00760520"/>
    <w:rsid w:val="007906A7"/>
    <w:rsid w:val="007B098B"/>
    <w:rsid w:val="007D1182"/>
    <w:rsid w:val="007D1332"/>
    <w:rsid w:val="007D4D3D"/>
    <w:rsid w:val="007F4821"/>
    <w:rsid w:val="008108DD"/>
    <w:rsid w:val="0085391B"/>
    <w:rsid w:val="00854689"/>
    <w:rsid w:val="00862ECF"/>
    <w:rsid w:val="008702A4"/>
    <w:rsid w:val="008714ED"/>
    <w:rsid w:val="00871BA5"/>
    <w:rsid w:val="00872461"/>
    <w:rsid w:val="008A5920"/>
    <w:rsid w:val="008C3EE0"/>
    <w:rsid w:val="008C79C3"/>
    <w:rsid w:val="008D030E"/>
    <w:rsid w:val="008D1FE4"/>
    <w:rsid w:val="008D310E"/>
    <w:rsid w:val="008E4C31"/>
    <w:rsid w:val="008F0EA7"/>
    <w:rsid w:val="008F4529"/>
    <w:rsid w:val="008F7EA9"/>
    <w:rsid w:val="00902C91"/>
    <w:rsid w:val="0090440B"/>
    <w:rsid w:val="00912DB2"/>
    <w:rsid w:val="00921084"/>
    <w:rsid w:val="009270DD"/>
    <w:rsid w:val="00927147"/>
    <w:rsid w:val="00930BEB"/>
    <w:rsid w:val="0093259A"/>
    <w:rsid w:val="009328CD"/>
    <w:rsid w:val="00932D12"/>
    <w:rsid w:val="009612EF"/>
    <w:rsid w:val="00972BD8"/>
    <w:rsid w:val="009935CF"/>
    <w:rsid w:val="00996492"/>
    <w:rsid w:val="009978B6"/>
    <w:rsid w:val="009A4E62"/>
    <w:rsid w:val="009B4FF7"/>
    <w:rsid w:val="009E6BE6"/>
    <w:rsid w:val="009F73B1"/>
    <w:rsid w:val="00A05F0F"/>
    <w:rsid w:val="00A11166"/>
    <w:rsid w:val="00A12D0C"/>
    <w:rsid w:val="00A15846"/>
    <w:rsid w:val="00A26994"/>
    <w:rsid w:val="00A5208E"/>
    <w:rsid w:val="00A62443"/>
    <w:rsid w:val="00AC1A15"/>
    <w:rsid w:val="00AD6CC4"/>
    <w:rsid w:val="00AE1CD0"/>
    <w:rsid w:val="00B0399D"/>
    <w:rsid w:val="00B039F7"/>
    <w:rsid w:val="00B24505"/>
    <w:rsid w:val="00B32486"/>
    <w:rsid w:val="00B428A9"/>
    <w:rsid w:val="00B43AF2"/>
    <w:rsid w:val="00B53069"/>
    <w:rsid w:val="00B61BC7"/>
    <w:rsid w:val="00B63266"/>
    <w:rsid w:val="00B8389B"/>
    <w:rsid w:val="00B93D15"/>
    <w:rsid w:val="00BD13D6"/>
    <w:rsid w:val="00BF3A68"/>
    <w:rsid w:val="00C039C9"/>
    <w:rsid w:val="00C149B2"/>
    <w:rsid w:val="00C37D93"/>
    <w:rsid w:val="00C46ABE"/>
    <w:rsid w:val="00C930E5"/>
    <w:rsid w:val="00CB0999"/>
    <w:rsid w:val="00CB4F43"/>
    <w:rsid w:val="00CC474F"/>
    <w:rsid w:val="00CC4C57"/>
    <w:rsid w:val="00CC78C2"/>
    <w:rsid w:val="00CD095A"/>
    <w:rsid w:val="00CE14DA"/>
    <w:rsid w:val="00CE3CBB"/>
    <w:rsid w:val="00CE76DF"/>
    <w:rsid w:val="00D037FB"/>
    <w:rsid w:val="00D05500"/>
    <w:rsid w:val="00D231EA"/>
    <w:rsid w:val="00D3188D"/>
    <w:rsid w:val="00D322E9"/>
    <w:rsid w:val="00D356D8"/>
    <w:rsid w:val="00D41921"/>
    <w:rsid w:val="00D42BC9"/>
    <w:rsid w:val="00D53095"/>
    <w:rsid w:val="00D85AE4"/>
    <w:rsid w:val="00DA3722"/>
    <w:rsid w:val="00DA69CB"/>
    <w:rsid w:val="00DB05DF"/>
    <w:rsid w:val="00DB1488"/>
    <w:rsid w:val="00DB4063"/>
    <w:rsid w:val="00DB6C7B"/>
    <w:rsid w:val="00DD4A05"/>
    <w:rsid w:val="00E0546F"/>
    <w:rsid w:val="00E12969"/>
    <w:rsid w:val="00E156D7"/>
    <w:rsid w:val="00E2057D"/>
    <w:rsid w:val="00E42836"/>
    <w:rsid w:val="00E50F3E"/>
    <w:rsid w:val="00E510A7"/>
    <w:rsid w:val="00E517DA"/>
    <w:rsid w:val="00E53BCD"/>
    <w:rsid w:val="00E60A98"/>
    <w:rsid w:val="00E7230F"/>
    <w:rsid w:val="00E75D32"/>
    <w:rsid w:val="00E810E7"/>
    <w:rsid w:val="00E81410"/>
    <w:rsid w:val="00E81AF0"/>
    <w:rsid w:val="00E82FED"/>
    <w:rsid w:val="00E8440B"/>
    <w:rsid w:val="00E84C96"/>
    <w:rsid w:val="00E96FC0"/>
    <w:rsid w:val="00EA04A0"/>
    <w:rsid w:val="00EB0AFA"/>
    <w:rsid w:val="00EC02A1"/>
    <w:rsid w:val="00EC5400"/>
    <w:rsid w:val="00ED2B6E"/>
    <w:rsid w:val="00ED5FEC"/>
    <w:rsid w:val="00ED6277"/>
    <w:rsid w:val="00EF3E06"/>
    <w:rsid w:val="00EF42C7"/>
    <w:rsid w:val="00F01F14"/>
    <w:rsid w:val="00F05174"/>
    <w:rsid w:val="00F23E3A"/>
    <w:rsid w:val="00F2628D"/>
    <w:rsid w:val="00F3405B"/>
    <w:rsid w:val="00F6415B"/>
    <w:rsid w:val="00F6726F"/>
    <w:rsid w:val="00F67761"/>
    <w:rsid w:val="00F85BD5"/>
    <w:rsid w:val="00F96F64"/>
    <w:rsid w:val="00FA77B1"/>
    <w:rsid w:val="00FB535B"/>
    <w:rsid w:val="00FC6B73"/>
    <w:rsid w:val="00FC7E25"/>
    <w:rsid w:val="00FD2902"/>
    <w:rsid w:val="00FD2A16"/>
    <w:rsid w:val="00FD432E"/>
    <w:rsid w:val="00FD5ED1"/>
    <w:rsid w:val="00FE66BE"/>
    <w:rsid w:val="00FF4D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0BCC"/>
  <w15:docId w15:val="{B01FE9CB-B294-483A-8CF1-8ECD730A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w:eastAsia="Avenir" w:hAnsi="Avenir" w:cs="Avenir"/>
        <w:sz w:val="22"/>
        <w:szCs w:val="22"/>
        <w:lang w:val="fr-FR" w:eastAsia="fr-F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9A7"/>
    <w:rPr>
      <w:rFonts w:ascii="Avenir Light" w:hAnsi="Avenir Light"/>
    </w:rPr>
  </w:style>
  <w:style w:type="paragraph" w:styleId="Titre1">
    <w:name w:val="heading 1"/>
    <w:basedOn w:val="Titre"/>
    <w:next w:val="Normal"/>
    <w:link w:val="Titre1Car"/>
    <w:uiPriority w:val="9"/>
    <w:qFormat/>
    <w:rsid w:val="00FA702A"/>
    <w:pPr>
      <w:outlineLvl w:val="0"/>
    </w:pPr>
  </w:style>
  <w:style w:type="paragraph" w:styleId="Titre2">
    <w:name w:val="heading 2"/>
    <w:basedOn w:val="Paragraphedeliste"/>
    <w:next w:val="Normal"/>
    <w:link w:val="Titre2Car"/>
    <w:uiPriority w:val="9"/>
    <w:unhideWhenUsed/>
    <w:qFormat/>
    <w:rsid w:val="00DB3A07"/>
    <w:pPr>
      <w:numPr>
        <w:numId w:val="1"/>
      </w:numPr>
      <w:spacing w:after="0" w:line="276" w:lineRule="auto"/>
      <w:outlineLvl w:val="1"/>
    </w:pPr>
    <w:rPr>
      <w:b/>
      <w:color w:val="7030A0"/>
      <w:sz w:val="36"/>
      <w:szCs w:val="36"/>
    </w:rPr>
  </w:style>
  <w:style w:type="paragraph" w:styleId="Titre3">
    <w:name w:val="heading 3"/>
    <w:basedOn w:val="Paragraphedeliste"/>
    <w:next w:val="Normal"/>
    <w:link w:val="Titre3Car"/>
    <w:uiPriority w:val="9"/>
    <w:semiHidden/>
    <w:unhideWhenUsed/>
    <w:qFormat/>
    <w:rsid w:val="00DB3A07"/>
    <w:pPr>
      <w:numPr>
        <w:numId w:val="2"/>
      </w:numPr>
      <w:outlineLvl w:val="2"/>
    </w:pPr>
    <w:rPr>
      <w:b/>
      <w:bCs/>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FA702A"/>
    <w:pPr>
      <w:spacing w:after="0" w:line="240" w:lineRule="auto"/>
      <w:contextualSpacing/>
      <w:jc w:val="center"/>
    </w:pPr>
    <w:rPr>
      <w:rFonts w:eastAsiaTheme="majorEastAsia" w:cstheme="majorBidi"/>
      <w:spacing w:val="-10"/>
      <w:kern w:val="28"/>
      <w:sz w:val="40"/>
      <w:szCs w:val="40"/>
    </w:rPr>
  </w:style>
  <w:style w:type="paragraph" w:styleId="Paragraphedeliste">
    <w:name w:val="List Paragraph"/>
    <w:aliases w:val="Normal bullet 2,Paragraph,Listes,Bullet list,n,Bullet point_CMN,PADE_liste,texte de base,Tab n1,Puces,liste 1,List Paragraph1,Texte tab,normal,List bullets,Citation List,Resume Title,Bullets,References,List Bullet Mary,Liste 1"/>
    <w:basedOn w:val="Normal"/>
    <w:link w:val="ParagraphedelisteCar"/>
    <w:uiPriority w:val="34"/>
    <w:qFormat/>
    <w:rsid w:val="00945519"/>
    <w:pPr>
      <w:ind w:left="720"/>
      <w:contextualSpacing/>
    </w:pPr>
  </w:style>
  <w:style w:type="character" w:styleId="Lienhypertexte">
    <w:name w:val="Hyperlink"/>
    <w:basedOn w:val="Policepardfaut"/>
    <w:uiPriority w:val="99"/>
    <w:unhideWhenUsed/>
    <w:rsid w:val="00D67835"/>
    <w:rPr>
      <w:color w:val="0563C1" w:themeColor="hyperlink"/>
      <w:u w:val="single"/>
    </w:rPr>
  </w:style>
  <w:style w:type="character" w:customStyle="1" w:styleId="Titre2Car">
    <w:name w:val="Titre 2 Car"/>
    <w:basedOn w:val="Policepardfaut"/>
    <w:link w:val="Titre2"/>
    <w:uiPriority w:val="9"/>
    <w:rsid w:val="00DB3A07"/>
    <w:rPr>
      <w:rFonts w:ascii="Avenir Light" w:hAnsi="Avenir Light"/>
      <w:b/>
      <w:color w:val="7030A0"/>
      <w:sz w:val="36"/>
      <w:szCs w:val="36"/>
    </w:rPr>
  </w:style>
  <w:style w:type="character" w:styleId="Marquedecommentaire">
    <w:name w:val="annotation reference"/>
    <w:basedOn w:val="Policepardfaut"/>
    <w:uiPriority w:val="99"/>
    <w:semiHidden/>
    <w:unhideWhenUsed/>
    <w:rsid w:val="006B055E"/>
    <w:rPr>
      <w:sz w:val="16"/>
      <w:szCs w:val="16"/>
    </w:rPr>
  </w:style>
  <w:style w:type="paragraph" w:styleId="Commentaire">
    <w:name w:val="annotation text"/>
    <w:basedOn w:val="Normal"/>
    <w:link w:val="CommentaireCar"/>
    <w:uiPriority w:val="99"/>
    <w:unhideWhenUsed/>
    <w:rsid w:val="006B055E"/>
    <w:pPr>
      <w:spacing w:line="240" w:lineRule="auto"/>
    </w:pPr>
    <w:rPr>
      <w:sz w:val="20"/>
      <w:szCs w:val="20"/>
    </w:rPr>
  </w:style>
  <w:style w:type="character" w:customStyle="1" w:styleId="CommentaireCar">
    <w:name w:val="Commentaire Car"/>
    <w:basedOn w:val="Policepardfaut"/>
    <w:link w:val="Commentaire"/>
    <w:uiPriority w:val="99"/>
    <w:rsid w:val="006B055E"/>
    <w:rPr>
      <w:sz w:val="20"/>
      <w:szCs w:val="20"/>
    </w:rPr>
  </w:style>
  <w:style w:type="paragraph" w:styleId="Objetducommentaire">
    <w:name w:val="annotation subject"/>
    <w:basedOn w:val="Commentaire"/>
    <w:next w:val="Commentaire"/>
    <w:link w:val="ObjetducommentaireCar"/>
    <w:uiPriority w:val="99"/>
    <w:semiHidden/>
    <w:unhideWhenUsed/>
    <w:rsid w:val="006B055E"/>
    <w:rPr>
      <w:b/>
      <w:bCs/>
    </w:rPr>
  </w:style>
  <w:style w:type="character" w:customStyle="1" w:styleId="ObjetducommentaireCar">
    <w:name w:val="Objet du commentaire Car"/>
    <w:basedOn w:val="CommentaireCar"/>
    <w:link w:val="Objetducommentaire"/>
    <w:uiPriority w:val="99"/>
    <w:semiHidden/>
    <w:rsid w:val="006B055E"/>
    <w:rPr>
      <w:b/>
      <w:bCs/>
      <w:sz w:val="20"/>
      <w:szCs w:val="20"/>
    </w:rPr>
  </w:style>
  <w:style w:type="character" w:customStyle="1" w:styleId="Mentionnonrsolue1">
    <w:name w:val="Mention non résolue1"/>
    <w:basedOn w:val="Policepardfaut"/>
    <w:uiPriority w:val="99"/>
    <w:semiHidden/>
    <w:unhideWhenUsed/>
    <w:rsid w:val="00EF7763"/>
    <w:rPr>
      <w:color w:val="605E5C"/>
      <w:shd w:val="clear" w:color="auto" w:fill="E1DFDD"/>
    </w:rPr>
  </w:style>
  <w:style w:type="paragraph" w:styleId="En-tte">
    <w:name w:val="header"/>
    <w:basedOn w:val="Normal"/>
    <w:link w:val="En-tteCar"/>
    <w:uiPriority w:val="99"/>
    <w:unhideWhenUsed/>
    <w:rsid w:val="00750707"/>
    <w:pPr>
      <w:tabs>
        <w:tab w:val="center" w:pos="4536"/>
        <w:tab w:val="right" w:pos="9072"/>
      </w:tabs>
      <w:spacing w:after="0" w:line="240" w:lineRule="auto"/>
    </w:pPr>
  </w:style>
  <w:style w:type="character" w:customStyle="1" w:styleId="En-tteCar">
    <w:name w:val="En-tête Car"/>
    <w:basedOn w:val="Policepardfaut"/>
    <w:link w:val="En-tte"/>
    <w:uiPriority w:val="99"/>
    <w:rsid w:val="00750707"/>
  </w:style>
  <w:style w:type="paragraph" w:styleId="Pieddepage">
    <w:name w:val="footer"/>
    <w:basedOn w:val="Normal"/>
    <w:link w:val="PieddepageCar"/>
    <w:uiPriority w:val="99"/>
    <w:unhideWhenUsed/>
    <w:rsid w:val="007507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0707"/>
  </w:style>
  <w:style w:type="character" w:customStyle="1" w:styleId="TitreCar">
    <w:name w:val="Titre Car"/>
    <w:basedOn w:val="Policepardfaut"/>
    <w:link w:val="Titre"/>
    <w:uiPriority w:val="10"/>
    <w:rsid w:val="00FA702A"/>
    <w:rPr>
      <w:rFonts w:ascii="Avenir Light" w:eastAsiaTheme="majorEastAsia" w:hAnsi="Avenir Light" w:cstheme="majorBidi"/>
      <w:spacing w:val="-10"/>
      <w:kern w:val="28"/>
      <w:sz w:val="40"/>
      <w:szCs w:val="40"/>
    </w:rPr>
  </w:style>
  <w:style w:type="character" w:customStyle="1" w:styleId="Titre1Car">
    <w:name w:val="Titre 1 Car"/>
    <w:basedOn w:val="Policepardfaut"/>
    <w:link w:val="Titre1"/>
    <w:uiPriority w:val="9"/>
    <w:rsid w:val="00FA702A"/>
    <w:rPr>
      <w:rFonts w:ascii="Avenir Light" w:eastAsiaTheme="majorEastAsia" w:hAnsi="Avenir Light" w:cstheme="majorBidi"/>
      <w:spacing w:val="-10"/>
      <w:kern w:val="28"/>
      <w:sz w:val="40"/>
      <w:szCs w:val="40"/>
    </w:rPr>
  </w:style>
  <w:style w:type="character" w:customStyle="1" w:styleId="Titre3Car">
    <w:name w:val="Titre 3 Car"/>
    <w:basedOn w:val="Policepardfaut"/>
    <w:link w:val="Titre3"/>
    <w:uiPriority w:val="9"/>
    <w:semiHidden/>
    <w:rsid w:val="00DB3A07"/>
    <w:rPr>
      <w:rFonts w:ascii="Avenir Light" w:hAnsi="Avenir Light"/>
      <w:b/>
      <w:bCs/>
      <w:sz w:val="24"/>
      <w:szCs w:val="24"/>
    </w:rPr>
  </w:style>
  <w:style w:type="character" w:styleId="Numrodepage">
    <w:name w:val="page number"/>
    <w:basedOn w:val="Policepardfaut"/>
    <w:uiPriority w:val="99"/>
    <w:semiHidden/>
    <w:unhideWhenUsed/>
    <w:rsid w:val="00B26D80"/>
  </w:style>
  <w:style w:type="character" w:styleId="Lienhypertextesuivivisit">
    <w:name w:val="FollowedHyperlink"/>
    <w:basedOn w:val="Policepardfaut"/>
    <w:uiPriority w:val="99"/>
    <w:semiHidden/>
    <w:unhideWhenUsed/>
    <w:rsid w:val="00B26D80"/>
    <w:rPr>
      <w:color w:val="954F72" w:themeColor="followedHyperlink"/>
      <w:u w:val="single"/>
    </w:rPr>
  </w:style>
  <w:style w:type="paragraph" w:styleId="Textedebulles">
    <w:name w:val="Balloon Text"/>
    <w:basedOn w:val="Normal"/>
    <w:link w:val="TextedebullesCar"/>
    <w:uiPriority w:val="99"/>
    <w:semiHidden/>
    <w:unhideWhenUsed/>
    <w:rsid w:val="005854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5448"/>
    <w:rPr>
      <w:rFonts w:ascii="Segoe UI" w:hAnsi="Segoe UI" w:cs="Segoe UI"/>
      <w:sz w:val="18"/>
      <w:szCs w:val="18"/>
    </w:rPr>
  </w:style>
  <w:style w:type="paragraph" w:styleId="Rvision">
    <w:name w:val="Revision"/>
    <w:hidden/>
    <w:uiPriority w:val="99"/>
    <w:semiHidden/>
    <w:rsid w:val="00FB1183"/>
    <w:pPr>
      <w:spacing w:after="0" w:line="240" w:lineRule="auto"/>
    </w:pPr>
    <w:rPr>
      <w:rFonts w:ascii="Avenir Light" w:hAnsi="Avenir Light"/>
    </w:rPr>
  </w:style>
  <w:style w:type="paragraph" w:customStyle="1" w:styleId="pf0">
    <w:name w:val="pf0"/>
    <w:basedOn w:val="Normal"/>
    <w:rsid w:val="00F5701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Policepardfaut"/>
    <w:rsid w:val="00F57012"/>
    <w:rPr>
      <w:rFonts w:ascii="Segoe UI" w:hAnsi="Segoe UI" w:cs="Segoe UI" w:hint="default"/>
      <w:sz w:val="18"/>
      <w:szCs w:val="18"/>
    </w:rPr>
  </w:style>
  <w:style w:type="character" w:customStyle="1" w:styleId="ParagraphedelisteCar">
    <w:name w:val="Paragraphe de liste Car"/>
    <w:aliases w:val="Normal bullet 2 Car,Paragraph Car,Listes Car,Bullet list Car,n Car,Bullet point_CMN Car,PADE_liste Car,texte de base Car,Tab n1 Car,Puces Car,liste 1 Car,List Paragraph1 Car,Texte tab Car,normal Car,List bullets Car,Bullets Car"/>
    <w:link w:val="Paragraphedeliste"/>
    <w:uiPriority w:val="34"/>
    <w:qFormat/>
    <w:locked/>
    <w:rsid w:val="0010079C"/>
    <w:rPr>
      <w:rFonts w:ascii="Avenir Light" w:hAnsi="Avenir Ligh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D2A1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tionnonrsolue2">
    <w:name w:val="Mention non résolue2"/>
    <w:basedOn w:val="Policepardfaut"/>
    <w:uiPriority w:val="99"/>
    <w:semiHidden/>
    <w:unhideWhenUsed/>
    <w:rsid w:val="00E60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7413">
      <w:bodyDiv w:val="1"/>
      <w:marLeft w:val="0"/>
      <w:marRight w:val="0"/>
      <w:marTop w:val="0"/>
      <w:marBottom w:val="0"/>
      <w:divBdr>
        <w:top w:val="none" w:sz="0" w:space="0" w:color="auto"/>
        <w:left w:val="none" w:sz="0" w:space="0" w:color="auto"/>
        <w:bottom w:val="none" w:sz="0" w:space="0" w:color="auto"/>
        <w:right w:val="none" w:sz="0" w:space="0" w:color="auto"/>
      </w:divBdr>
      <w:divsChild>
        <w:div w:id="1872456461">
          <w:marLeft w:val="2160"/>
          <w:marRight w:val="0"/>
          <w:marTop w:val="60"/>
          <w:marBottom w:val="0"/>
          <w:divBdr>
            <w:top w:val="none" w:sz="0" w:space="0" w:color="auto"/>
            <w:left w:val="none" w:sz="0" w:space="0" w:color="auto"/>
            <w:bottom w:val="none" w:sz="0" w:space="0" w:color="auto"/>
            <w:right w:val="none" w:sz="0" w:space="0" w:color="auto"/>
          </w:divBdr>
        </w:div>
      </w:divsChild>
    </w:div>
    <w:div w:id="69621987">
      <w:bodyDiv w:val="1"/>
      <w:marLeft w:val="0"/>
      <w:marRight w:val="0"/>
      <w:marTop w:val="0"/>
      <w:marBottom w:val="0"/>
      <w:divBdr>
        <w:top w:val="none" w:sz="0" w:space="0" w:color="auto"/>
        <w:left w:val="none" w:sz="0" w:space="0" w:color="auto"/>
        <w:bottom w:val="none" w:sz="0" w:space="0" w:color="auto"/>
        <w:right w:val="none" w:sz="0" w:space="0" w:color="auto"/>
      </w:divBdr>
    </w:div>
    <w:div w:id="160313542">
      <w:bodyDiv w:val="1"/>
      <w:marLeft w:val="0"/>
      <w:marRight w:val="0"/>
      <w:marTop w:val="0"/>
      <w:marBottom w:val="0"/>
      <w:divBdr>
        <w:top w:val="none" w:sz="0" w:space="0" w:color="auto"/>
        <w:left w:val="none" w:sz="0" w:space="0" w:color="auto"/>
        <w:bottom w:val="none" w:sz="0" w:space="0" w:color="auto"/>
        <w:right w:val="none" w:sz="0" w:space="0" w:color="auto"/>
      </w:divBdr>
    </w:div>
    <w:div w:id="219824459">
      <w:bodyDiv w:val="1"/>
      <w:marLeft w:val="0"/>
      <w:marRight w:val="0"/>
      <w:marTop w:val="0"/>
      <w:marBottom w:val="0"/>
      <w:divBdr>
        <w:top w:val="none" w:sz="0" w:space="0" w:color="auto"/>
        <w:left w:val="none" w:sz="0" w:space="0" w:color="auto"/>
        <w:bottom w:val="none" w:sz="0" w:space="0" w:color="auto"/>
        <w:right w:val="none" w:sz="0" w:space="0" w:color="auto"/>
      </w:divBdr>
    </w:div>
    <w:div w:id="321856897">
      <w:bodyDiv w:val="1"/>
      <w:marLeft w:val="0"/>
      <w:marRight w:val="0"/>
      <w:marTop w:val="0"/>
      <w:marBottom w:val="0"/>
      <w:divBdr>
        <w:top w:val="none" w:sz="0" w:space="0" w:color="auto"/>
        <w:left w:val="none" w:sz="0" w:space="0" w:color="auto"/>
        <w:bottom w:val="none" w:sz="0" w:space="0" w:color="auto"/>
        <w:right w:val="none" w:sz="0" w:space="0" w:color="auto"/>
      </w:divBdr>
    </w:div>
    <w:div w:id="346560392">
      <w:bodyDiv w:val="1"/>
      <w:marLeft w:val="0"/>
      <w:marRight w:val="0"/>
      <w:marTop w:val="0"/>
      <w:marBottom w:val="0"/>
      <w:divBdr>
        <w:top w:val="none" w:sz="0" w:space="0" w:color="auto"/>
        <w:left w:val="none" w:sz="0" w:space="0" w:color="auto"/>
        <w:bottom w:val="none" w:sz="0" w:space="0" w:color="auto"/>
        <w:right w:val="none" w:sz="0" w:space="0" w:color="auto"/>
      </w:divBdr>
    </w:div>
    <w:div w:id="357590366">
      <w:bodyDiv w:val="1"/>
      <w:marLeft w:val="0"/>
      <w:marRight w:val="0"/>
      <w:marTop w:val="0"/>
      <w:marBottom w:val="0"/>
      <w:divBdr>
        <w:top w:val="none" w:sz="0" w:space="0" w:color="auto"/>
        <w:left w:val="none" w:sz="0" w:space="0" w:color="auto"/>
        <w:bottom w:val="none" w:sz="0" w:space="0" w:color="auto"/>
        <w:right w:val="none" w:sz="0" w:space="0" w:color="auto"/>
      </w:divBdr>
    </w:div>
    <w:div w:id="429618535">
      <w:bodyDiv w:val="1"/>
      <w:marLeft w:val="0"/>
      <w:marRight w:val="0"/>
      <w:marTop w:val="0"/>
      <w:marBottom w:val="0"/>
      <w:divBdr>
        <w:top w:val="none" w:sz="0" w:space="0" w:color="auto"/>
        <w:left w:val="none" w:sz="0" w:space="0" w:color="auto"/>
        <w:bottom w:val="none" w:sz="0" w:space="0" w:color="auto"/>
        <w:right w:val="none" w:sz="0" w:space="0" w:color="auto"/>
      </w:divBdr>
    </w:div>
    <w:div w:id="582690964">
      <w:bodyDiv w:val="1"/>
      <w:marLeft w:val="0"/>
      <w:marRight w:val="0"/>
      <w:marTop w:val="0"/>
      <w:marBottom w:val="0"/>
      <w:divBdr>
        <w:top w:val="none" w:sz="0" w:space="0" w:color="auto"/>
        <w:left w:val="none" w:sz="0" w:space="0" w:color="auto"/>
        <w:bottom w:val="none" w:sz="0" w:space="0" w:color="auto"/>
        <w:right w:val="none" w:sz="0" w:space="0" w:color="auto"/>
      </w:divBdr>
      <w:divsChild>
        <w:div w:id="290329794">
          <w:marLeft w:val="2160"/>
          <w:marRight w:val="0"/>
          <w:marTop w:val="60"/>
          <w:marBottom w:val="0"/>
          <w:divBdr>
            <w:top w:val="none" w:sz="0" w:space="0" w:color="auto"/>
            <w:left w:val="none" w:sz="0" w:space="0" w:color="auto"/>
            <w:bottom w:val="none" w:sz="0" w:space="0" w:color="auto"/>
            <w:right w:val="none" w:sz="0" w:space="0" w:color="auto"/>
          </w:divBdr>
        </w:div>
        <w:div w:id="377820686">
          <w:marLeft w:val="2160"/>
          <w:marRight w:val="0"/>
          <w:marTop w:val="60"/>
          <w:marBottom w:val="0"/>
          <w:divBdr>
            <w:top w:val="none" w:sz="0" w:space="0" w:color="auto"/>
            <w:left w:val="none" w:sz="0" w:space="0" w:color="auto"/>
            <w:bottom w:val="none" w:sz="0" w:space="0" w:color="auto"/>
            <w:right w:val="none" w:sz="0" w:space="0" w:color="auto"/>
          </w:divBdr>
        </w:div>
      </w:divsChild>
    </w:div>
    <w:div w:id="584649670">
      <w:bodyDiv w:val="1"/>
      <w:marLeft w:val="0"/>
      <w:marRight w:val="0"/>
      <w:marTop w:val="0"/>
      <w:marBottom w:val="0"/>
      <w:divBdr>
        <w:top w:val="none" w:sz="0" w:space="0" w:color="auto"/>
        <w:left w:val="none" w:sz="0" w:space="0" w:color="auto"/>
        <w:bottom w:val="none" w:sz="0" w:space="0" w:color="auto"/>
        <w:right w:val="none" w:sz="0" w:space="0" w:color="auto"/>
      </w:divBdr>
    </w:div>
    <w:div w:id="596058040">
      <w:bodyDiv w:val="1"/>
      <w:marLeft w:val="0"/>
      <w:marRight w:val="0"/>
      <w:marTop w:val="0"/>
      <w:marBottom w:val="0"/>
      <w:divBdr>
        <w:top w:val="none" w:sz="0" w:space="0" w:color="auto"/>
        <w:left w:val="none" w:sz="0" w:space="0" w:color="auto"/>
        <w:bottom w:val="none" w:sz="0" w:space="0" w:color="auto"/>
        <w:right w:val="none" w:sz="0" w:space="0" w:color="auto"/>
      </w:divBdr>
    </w:div>
    <w:div w:id="941838934">
      <w:bodyDiv w:val="1"/>
      <w:marLeft w:val="0"/>
      <w:marRight w:val="0"/>
      <w:marTop w:val="0"/>
      <w:marBottom w:val="0"/>
      <w:divBdr>
        <w:top w:val="none" w:sz="0" w:space="0" w:color="auto"/>
        <w:left w:val="none" w:sz="0" w:space="0" w:color="auto"/>
        <w:bottom w:val="none" w:sz="0" w:space="0" w:color="auto"/>
        <w:right w:val="none" w:sz="0" w:space="0" w:color="auto"/>
      </w:divBdr>
    </w:div>
    <w:div w:id="1066029310">
      <w:bodyDiv w:val="1"/>
      <w:marLeft w:val="0"/>
      <w:marRight w:val="0"/>
      <w:marTop w:val="0"/>
      <w:marBottom w:val="0"/>
      <w:divBdr>
        <w:top w:val="none" w:sz="0" w:space="0" w:color="auto"/>
        <w:left w:val="none" w:sz="0" w:space="0" w:color="auto"/>
        <w:bottom w:val="none" w:sz="0" w:space="0" w:color="auto"/>
        <w:right w:val="none" w:sz="0" w:space="0" w:color="auto"/>
      </w:divBdr>
      <w:divsChild>
        <w:div w:id="1219319196">
          <w:marLeft w:val="0"/>
          <w:marRight w:val="0"/>
          <w:marTop w:val="60"/>
          <w:marBottom w:val="0"/>
          <w:divBdr>
            <w:top w:val="none" w:sz="0" w:space="0" w:color="auto"/>
            <w:left w:val="none" w:sz="0" w:space="0" w:color="auto"/>
            <w:bottom w:val="none" w:sz="0" w:space="0" w:color="auto"/>
            <w:right w:val="none" w:sz="0" w:space="0" w:color="auto"/>
          </w:divBdr>
        </w:div>
        <w:div w:id="1975520529">
          <w:marLeft w:val="0"/>
          <w:marRight w:val="0"/>
          <w:marTop w:val="60"/>
          <w:marBottom w:val="0"/>
          <w:divBdr>
            <w:top w:val="none" w:sz="0" w:space="0" w:color="auto"/>
            <w:left w:val="none" w:sz="0" w:space="0" w:color="auto"/>
            <w:bottom w:val="none" w:sz="0" w:space="0" w:color="auto"/>
            <w:right w:val="none" w:sz="0" w:space="0" w:color="auto"/>
          </w:divBdr>
        </w:div>
      </w:divsChild>
    </w:div>
    <w:div w:id="1096905434">
      <w:bodyDiv w:val="1"/>
      <w:marLeft w:val="0"/>
      <w:marRight w:val="0"/>
      <w:marTop w:val="0"/>
      <w:marBottom w:val="0"/>
      <w:divBdr>
        <w:top w:val="none" w:sz="0" w:space="0" w:color="auto"/>
        <w:left w:val="none" w:sz="0" w:space="0" w:color="auto"/>
        <w:bottom w:val="none" w:sz="0" w:space="0" w:color="auto"/>
        <w:right w:val="none" w:sz="0" w:space="0" w:color="auto"/>
      </w:divBdr>
    </w:div>
    <w:div w:id="1149126630">
      <w:bodyDiv w:val="1"/>
      <w:marLeft w:val="0"/>
      <w:marRight w:val="0"/>
      <w:marTop w:val="0"/>
      <w:marBottom w:val="0"/>
      <w:divBdr>
        <w:top w:val="none" w:sz="0" w:space="0" w:color="auto"/>
        <w:left w:val="none" w:sz="0" w:space="0" w:color="auto"/>
        <w:bottom w:val="none" w:sz="0" w:space="0" w:color="auto"/>
        <w:right w:val="none" w:sz="0" w:space="0" w:color="auto"/>
      </w:divBdr>
    </w:div>
    <w:div w:id="1224028541">
      <w:bodyDiv w:val="1"/>
      <w:marLeft w:val="0"/>
      <w:marRight w:val="0"/>
      <w:marTop w:val="0"/>
      <w:marBottom w:val="0"/>
      <w:divBdr>
        <w:top w:val="none" w:sz="0" w:space="0" w:color="auto"/>
        <w:left w:val="none" w:sz="0" w:space="0" w:color="auto"/>
        <w:bottom w:val="none" w:sz="0" w:space="0" w:color="auto"/>
        <w:right w:val="none" w:sz="0" w:space="0" w:color="auto"/>
      </w:divBdr>
    </w:div>
    <w:div w:id="1309482697">
      <w:bodyDiv w:val="1"/>
      <w:marLeft w:val="0"/>
      <w:marRight w:val="0"/>
      <w:marTop w:val="0"/>
      <w:marBottom w:val="0"/>
      <w:divBdr>
        <w:top w:val="none" w:sz="0" w:space="0" w:color="auto"/>
        <w:left w:val="none" w:sz="0" w:space="0" w:color="auto"/>
        <w:bottom w:val="none" w:sz="0" w:space="0" w:color="auto"/>
        <w:right w:val="none" w:sz="0" w:space="0" w:color="auto"/>
      </w:divBdr>
    </w:div>
    <w:div w:id="1432967089">
      <w:bodyDiv w:val="1"/>
      <w:marLeft w:val="0"/>
      <w:marRight w:val="0"/>
      <w:marTop w:val="0"/>
      <w:marBottom w:val="0"/>
      <w:divBdr>
        <w:top w:val="none" w:sz="0" w:space="0" w:color="auto"/>
        <w:left w:val="none" w:sz="0" w:space="0" w:color="auto"/>
        <w:bottom w:val="none" w:sz="0" w:space="0" w:color="auto"/>
        <w:right w:val="none" w:sz="0" w:space="0" w:color="auto"/>
      </w:divBdr>
    </w:div>
    <w:div w:id="1486238825">
      <w:bodyDiv w:val="1"/>
      <w:marLeft w:val="0"/>
      <w:marRight w:val="0"/>
      <w:marTop w:val="0"/>
      <w:marBottom w:val="0"/>
      <w:divBdr>
        <w:top w:val="none" w:sz="0" w:space="0" w:color="auto"/>
        <w:left w:val="none" w:sz="0" w:space="0" w:color="auto"/>
        <w:bottom w:val="none" w:sz="0" w:space="0" w:color="auto"/>
        <w:right w:val="none" w:sz="0" w:space="0" w:color="auto"/>
      </w:divBdr>
      <w:divsChild>
        <w:div w:id="854657290">
          <w:marLeft w:val="994"/>
          <w:marRight w:val="0"/>
          <w:marTop w:val="60"/>
          <w:marBottom w:val="0"/>
          <w:divBdr>
            <w:top w:val="none" w:sz="0" w:space="0" w:color="auto"/>
            <w:left w:val="none" w:sz="0" w:space="0" w:color="auto"/>
            <w:bottom w:val="none" w:sz="0" w:space="0" w:color="auto"/>
            <w:right w:val="none" w:sz="0" w:space="0" w:color="auto"/>
          </w:divBdr>
        </w:div>
      </w:divsChild>
    </w:div>
    <w:div w:id="1532458071">
      <w:bodyDiv w:val="1"/>
      <w:marLeft w:val="0"/>
      <w:marRight w:val="0"/>
      <w:marTop w:val="0"/>
      <w:marBottom w:val="0"/>
      <w:divBdr>
        <w:top w:val="none" w:sz="0" w:space="0" w:color="auto"/>
        <w:left w:val="none" w:sz="0" w:space="0" w:color="auto"/>
        <w:bottom w:val="none" w:sz="0" w:space="0" w:color="auto"/>
        <w:right w:val="none" w:sz="0" w:space="0" w:color="auto"/>
      </w:divBdr>
    </w:div>
    <w:div w:id="1574656557">
      <w:bodyDiv w:val="1"/>
      <w:marLeft w:val="0"/>
      <w:marRight w:val="0"/>
      <w:marTop w:val="0"/>
      <w:marBottom w:val="0"/>
      <w:divBdr>
        <w:top w:val="none" w:sz="0" w:space="0" w:color="auto"/>
        <w:left w:val="none" w:sz="0" w:space="0" w:color="auto"/>
        <w:bottom w:val="none" w:sz="0" w:space="0" w:color="auto"/>
        <w:right w:val="none" w:sz="0" w:space="0" w:color="auto"/>
      </w:divBdr>
    </w:div>
    <w:div w:id="1633289149">
      <w:bodyDiv w:val="1"/>
      <w:marLeft w:val="0"/>
      <w:marRight w:val="0"/>
      <w:marTop w:val="0"/>
      <w:marBottom w:val="0"/>
      <w:divBdr>
        <w:top w:val="none" w:sz="0" w:space="0" w:color="auto"/>
        <w:left w:val="none" w:sz="0" w:space="0" w:color="auto"/>
        <w:bottom w:val="none" w:sz="0" w:space="0" w:color="auto"/>
        <w:right w:val="none" w:sz="0" w:space="0" w:color="auto"/>
      </w:divBdr>
    </w:div>
    <w:div w:id="1665358534">
      <w:bodyDiv w:val="1"/>
      <w:marLeft w:val="0"/>
      <w:marRight w:val="0"/>
      <w:marTop w:val="0"/>
      <w:marBottom w:val="0"/>
      <w:divBdr>
        <w:top w:val="none" w:sz="0" w:space="0" w:color="auto"/>
        <w:left w:val="none" w:sz="0" w:space="0" w:color="auto"/>
        <w:bottom w:val="none" w:sz="0" w:space="0" w:color="auto"/>
        <w:right w:val="none" w:sz="0" w:space="0" w:color="auto"/>
      </w:divBdr>
    </w:div>
    <w:div w:id="1671709804">
      <w:bodyDiv w:val="1"/>
      <w:marLeft w:val="0"/>
      <w:marRight w:val="0"/>
      <w:marTop w:val="0"/>
      <w:marBottom w:val="0"/>
      <w:divBdr>
        <w:top w:val="none" w:sz="0" w:space="0" w:color="auto"/>
        <w:left w:val="none" w:sz="0" w:space="0" w:color="auto"/>
        <w:bottom w:val="none" w:sz="0" w:space="0" w:color="auto"/>
        <w:right w:val="none" w:sz="0" w:space="0" w:color="auto"/>
      </w:divBdr>
    </w:div>
    <w:div w:id="1780643630">
      <w:bodyDiv w:val="1"/>
      <w:marLeft w:val="0"/>
      <w:marRight w:val="0"/>
      <w:marTop w:val="0"/>
      <w:marBottom w:val="0"/>
      <w:divBdr>
        <w:top w:val="none" w:sz="0" w:space="0" w:color="auto"/>
        <w:left w:val="none" w:sz="0" w:space="0" w:color="auto"/>
        <w:bottom w:val="none" w:sz="0" w:space="0" w:color="auto"/>
        <w:right w:val="none" w:sz="0" w:space="0" w:color="auto"/>
      </w:divBdr>
    </w:div>
    <w:div w:id="1899510905">
      <w:bodyDiv w:val="1"/>
      <w:marLeft w:val="0"/>
      <w:marRight w:val="0"/>
      <w:marTop w:val="0"/>
      <w:marBottom w:val="0"/>
      <w:divBdr>
        <w:top w:val="none" w:sz="0" w:space="0" w:color="auto"/>
        <w:left w:val="none" w:sz="0" w:space="0" w:color="auto"/>
        <w:bottom w:val="none" w:sz="0" w:space="0" w:color="auto"/>
        <w:right w:val="none" w:sz="0" w:space="0" w:color="auto"/>
      </w:divBdr>
    </w:div>
    <w:div w:id="2031836673">
      <w:bodyDiv w:val="1"/>
      <w:marLeft w:val="0"/>
      <w:marRight w:val="0"/>
      <w:marTop w:val="0"/>
      <w:marBottom w:val="0"/>
      <w:divBdr>
        <w:top w:val="none" w:sz="0" w:space="0" w:color="auto"/>
        <w:left w:val="none" w:sz="0" w:space="0" w:color="auto"/>
        <w:bottom w:val="none" w:sz="0" w:space="0" w:color="auto"/>
        <w:right w:val="none" w:sz="0" w:space="0" w:color="auto"/>
      </w:divBdr>
    </w:div>
    <w:div w:id="2104910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M_Auteur xmlns="2FD82A7F-6F9E-4B66-8990-CD85F5FB5A79">
      <UserInfo>
        <DisplayName/>
        <AccountId xsi:nil="true"/>
        <AccountType/>
      </UserInfo>
    </LM_Auteur>
    <LM_Doc_Lieu_1 xmlns="http://schemas.microsoft.com/sharepoint/v3/fields">
      <Terms xmlns="http://schemas.microsoft.com/office/infopath/2007/PartnerControls"/>
    </LM_Doc_Lieu_1>
    <LikesCount xmlns="http://schemas.microsoft.com/sharepoint/v3" xsi:nil="true"/>
    <LM_Taille xmlns="2FD82A7F-6F9E-4B66-8990-CD85F5FB5A79" xsi:nil="true"/>
    <LM_Doc_DureeDeVie xmlns="2FD82A7F-6F9E-4B66-8990-CD85F5FB5A79" xsi:nil="true"/>
    <LM_Doc_ActionArchivage xmlns="2FD82A7F-6F9E-4B66-8990-CD85F5FB5A79" xsi:nil="true"/>
    <LM_Doc_Classement_1 xmlns="http://schemas.microsoft.com/sharepoint/v3/fields">
      <Terms xmlns="http://schemas.microsoft.com/office/infopath/2007/PartnerControls"/>
    </LM_Doc_Classement_1>
    <Ratings xmlns="http://schemas.microsoft.com/sharepoint/v3" xsi:nil="true"/>
    <LM_ContributeurExterne xmlns="2FD82A7F-6F9E-4B66-8990-CD85F5FB5A79" xsi:nil="true"/>
    <LM_Relation xmlns="2FD82A7F-6F9E-4B66-8990-CD85F5FB5A79">
      <Url xsi:nil="true"/>
      <Description xsi:nil="true"/>
    </LM_Relation>
    <LM_Source xmlns="2FD82A7F-6F9E-4B66-8990-CD85F5FB5A79">
      <Url xsi:nil="true"/>
      <Description xsi:nil="true"/>
    </LM_Source>
    <EliseUrl xmlns="2FD82A7F-6F9E-4B66-8990-CD85F5FB5A79">
      <Url xsi:nil="true"/>
      <Description xsi:nil="true"/>
    </EliseUrl>
    <LikedBy xmlns="http://schemas.microsoft.com/sharepoint/v3">
      <UserInfo>
        <DisplayName/>
        <AccountId xsi:nil="true"/>
        <AccountType/>
      </UserInfo>
    </LikedBy>
    <EliseChrono xmlns="2FD82A7F-6F9E-4B66-8990-CD85F5FB5A79" xsi:nil="true"/>
    <LM_Doc_MotCle_1 xmlns="http://schemas.microsoft.com/sharepoint/v3/fields">
      <Terms xmlns="http://schemas.microsoft.com/office/infopath/2007/PartnerControls"/>
    </LM_Doc_MotCle_1>
    <LM_Contributeur xmlns="2FD82A7F-6F9E-4B66-8990-CD85F5FB5A79">
      <UserInfo>
        <DisplayName/>
        <AccountId xsi:nil="true"/>
        <AccountType/>
      </UserInfo>
    </LM_Contributeur>
    <LM_Identifiant xmlns="2FD82A7F-6F9E-4B66-8990-CD85F5FB5A79" xsi:nil="true"/>
    <TaxCatchAll xmlns="ffa6419f-72e8-4433-9127-57aa74850b4d"/>
    <LM_DateEnregistrement xmlns="2FD82A7F-6F9E-4B66-8990-CD85F5FB5A79">2024-06-13T10:09:50+00:00</LM_DateEnregistrement>
    <EliseDate xmlns="2FD82A7F-6F9E-4B66-8990-CD85F5FB5A79" xsi:nil="true"/>
    <LM_Droits xmlns="2FD82A7F-6F9E-4B66-8990-CD85F5FB5A79">Tous droits réservés</LM_Droits>
    <LM_Editeur xmlns="2FD82A7F-6F9E-4B66-8990-CD85F5FB5A79">Métropole Européenne de Lille</LM_Editeur>
    <LM_AuteurLibre xmlns="2FD82A7F-6F9E-4B66-8990-CD85F5FB5A79" xsi:nil="true"/>
    <LM_Resume xmlns="2FD82A7F-6F9E-4B66-8990-CD85F5FB5A79"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nfalkJqe844znGxSrE4XVsOMC1w==">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LMContentType" ma:contentTypeID="0x010100F845AE67FD694770A9119A97FB6AF2EA0048034F939C1D644F9F156B05DF123290" ma:contentTypeVersion="7" ma:contentTypeDescription="Type de contenu Documents LM" ma:contentTypeScope="" ma:versionID="197856404262fea573a459865e3ca51d">
  <xsd:schema xmlns:xsd="http://www.w3.org/2001/XMLSchema" xmlns:xs="http://www.w3.org/2001/XMLSchema" xmlns:p="http://schemas.microsoft.com/office/2006/metadata/properties" xmlns:ns1="http://schemas.microsoft.com/sharepoint/v3" xmlns:ns2="2FD82A7F-6F9E-4B66-8990-CD85F5FB5A79" xmlns:ns3="http://schemas.microsoft.com/sharepoint/v3/fields" xmlns:ns4="ffa6419f-72e8-4433-9127-57aa74850b4d" targetNamespace="http://schemas.microsoft.com/office/2006/metadata/properties" ma:root="true" ma:fieldsID="9ac365fec44133d4b41589d18d82dbd5" ns1:_="" ns2:_="" ns3:_="" ns4:_="">
    <xsd:import namespace="http://schemas.microsoft.com/sharepoint/v3"/>
    <xsd:import namespace="2FD82A7F-6F9E-4B66-8990-CD85F5FB5A79"/>
    <xsd:import namespace="http://schemas.microsoft.com/sharepoint/v3/fields"/>
    <xsd:import namespace="ffa6419f-72e8-4433-9127-57aa74850b4d"/>
    <xsd:element name="properties">
      <xsd:complexType>
        <xsd:sequence>
          <xsd:element name="documentManagement">
            <xsd:complexType>
              <xsd:all>
                <xsd:element ref="ns3:LM_Doc_MotCle_1" minOccurs="0"/>
                <xsd:element ref="ns3:LM_Doc_Classement_1" minOccurs="0"/>
                <xsd:element ref="ns2:LM_DateEnregistrement"/>
                <xsd:element ref="ns2:LM_Editeur"/>
                <xsd:element ref="ns2:LM_Droits"/>
                <xsd:element ref="ns2:LM_Doc_DureeDeVie" minOccurs="0"/>
                <xsd:element ref="ns2:LM_Doc_ActionArchivage" minOccurs="0"/>
                <xsd:element ref="ns2:LM_Auteur" minOccurs="0"/>
                <xsd:element ref="ns2:LM_AuteurLibre" minOccurs="0"/>
                <xsd:element ref="ns2:LM_Resume" minOccurs="0"/>
                <xsd:element ref="ns3:LM_Doc_Lieu_1" minOccurs="0"/>
                <xsd:element ref="ns2:LM_Contributeur" minOccurs="0"/>
                <xsd:element ref="ns2:LM_ContributeurExterne" minOccurs="0"/>
                <xsd:element ref="ns2:LM_Identifiant" minOccurs="0"/>
                <xsd:element ref="ns2:LM_Source" minOccurs="0"/>
                <xsd:element ref="ns2:LM_Relation" minOccurs="0"/>
                <xsd:element ref="ns2:LM_Taille" minOccurs="0"/>
                <xsd:element ref="ns2:EliseUrl" minOccurs="0"/>
                <xsd:element ref="ns2:EliseChrono" minOccurs="0"/>
                <xsd:element ref="ns2:EliseDate" minOccurs="0"/>
                <xsd:element ref="ns1:AverageRating" minOccurs="0"/>
                <xsd:element ref="ns1:RatingCount" minOccurs="0"/>
                <xsd:element ref="ns1:RatedBy" minOccurs="0"/>
                <xsd:element ref="ns1:Ratings" minOccurs="0"/>
                <xsd:element ref="ns1:LikesCount" minOccurs="0"/>
                <xsd:element ref="ns1:LikedBy"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1" nillable="true" ma:displayName="Évaluation (0-5)" ma:decimals="2" ma:description="Valeur moyenne de toutes les évaluations envoyées" ma:internalName="AverageRating" ma:readOnly="true">
      <xsd:simpleType>
        <xsd:restriction base="dms:Number"/>
      </xsd:simpleType>
    </xsd:element>
    <xsd:element name="RatingCount" ma:index="32" nillable="true" ma:displayName="Nombre d’évaluations" ma:decimals="0" ma:description="Nombre d’évaluations envoyées" ma:internalName="RatingCount" ma:readOnly="true">
      <xsd:simpleType>
        <xsd:restriction base="dms:Number"/>
      </xsd:simpleType>
    </xsd:element>
    <xsd:element name="RatedBy" ma:index="33" nillable="true" ma:displayName="Évalué par" ma:description="Des utilisateurs ont évalué l'élémen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4" nillable="true" ma:displayName="Évaluation des utilisateurs" ma:description="Évaluation des utilisateurs pour l'élément" ma:hidden="true" ma:internalName="Ratings">
      <xsd:simpleType>
        <xsd:restriction base="dms:Note"/>
      </xsd:simpleType>
    </xsd:element>
    <xsd:element name="LikesCount" ma:index="35" nillable="true" ma:displayName="Nombre de « Je recommande »" ma:internalName="LikesCount">
      <xsd:simpleType>
        <xsd:restriction base="dms:Unknown"/>
      </xsd:simpleType>
    </xsd:element>
    <xsd:element name="LikedBy" ma:index="36" nillable="true" ma:displayName="Recommandé pa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D82A7F-6F9E-4B66-8990-CD85F5FB5A79" elementFormDefault="qualified">
    <xsd:import namespace="http://schemas.microsoft.com/office/2006/documentManagement/types"/>
    <xsd:import namespace="http://schemas.microsoft.com/office/infopath/2007/PartnerControls"/>
    <xsd:element name="LM_DateEnregistrement" ma:index="6" ma:displayName="Date" ma:default="[today]" ma:format="DateOnly" ma:internalName="LM_DateEnregistrement">
      <xsd:simpleType>
        <xsd:restriction base="dms:DateTime"/>
      </xsd:simpleType>
    </xsd:element>
    <xsd:element name="LM_Editeur" ma:index="7" ma:displayName="Editeur" ma:default="Métropole Européenne de Lille" ma:internalName="LM_Editeur">
      <xsd:simpleType>
        <xsd:restriction base="dms:Text"/>
      </xsd:simpleType>
    </xsd:element>
    <xsd:element name="LM_Droits" ma:index="8" ma:displayName="Droits" ma:default="Tous droits réservés" ma:internalName="LM_Droits">
      <xsd:simpleType>
        <xsd:restriction base="dms:Text"/>
      </xsd:simpleType>
    </xsd:element>
    <xsd:element name="LM_Doc_DureeDeVie" ma:index="9" nillable="true" ma:displayName="Durée de vie" ma:internalName="LM_Doc_DureeDeVie">
      <xsd:simpleType>
        <xsd:restriction base="dms:Choice">
          <xsd:enumeration value="1 an"/>
          <xsd:enumeration value="2 ans"/>
          <xsd:enumeration value="3 ans"/>
          <xsd:enumeration value="4 ans"/>
          <xsd:enumeration value="5 ans"/>
          <xsd:enumeration value="6 ans"/>
          <xsd:enumeration value="10 ans"/>
          <xsd:enumeration value="25 ans"/>
          <xsd:enumeration value="30 ans"/>
          <xsd:enumeration value="Illimité"/>
        </xsd:restriction>
      </xsd:simpleType>
    </xsd:element>
    <xsd:element name="LM_Doc_ActionArchivage" ma:index="10" nillable="true" ma:displayName="Action Archivage" ma:internalName="LM_Doc_ActionArchivage">
      <xsd:simpleType>
        <xsd:restriction base="dms:Choice">
          <xsd:enumeration value="Archivage"/>
          <xsd:enumeration value="Destruction"/>
        </xsd:restriction>
      </xsd:simpleType>
    </xsd:element>
    <xsd:element name="LM_Auteur" ma:index="11" nillable="true" ma:displayName="Auteur" ma:list="UserInfo" ma:internalName="LM_Au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_AuteurLibre" ma:index="12" nillable="true" ma:displayName="Auteur (saisie libre)" ma:internalName="LM_AuteurLibre">
      <xsd:simpleType>
        <xsd:restriction base="dms:Text"/>
      </xsd:simpleType>
    </xsd:element>
    <xsd:element name="LM_Resume" ma:index="13" nillable="true" ma:displayName="Résumé" ma:internalName="LM_Resume">
      <xsd:simpleType>
        <xsd:restriction base="dms:Note"/>
      </xsd:simpleType>
    </xsd:element>
    <xsd:element name="LM_Contributeur" ma:index="16" nillable="true" ma:displayName="Contributeur" ma:list="UserInfo" ma:internalName="LM_Contribu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_ContributeurExterne" ma:index="17" nillable="true" ma:displayName="Contributeur (si externe)" ma:internalName="LM_ContributeurExterne">
      <xsd:simpleType>
        <xsd:restriction base="dms:Text"/>
      </xsd:simpleType>
    </xsd:element>
    <xsd:element name="LM_Identifiant" ma:index="18" nillable="true" ma:displayName="Identifiant" ma:description="Possibilité de mentionner ici les références liées à votre document (ex : identifiant du numéro de marché)" ma:internalName="LM_Identifiant">
      <xsd:simpleType>
        <xsd:restriction base="dms:Text"/>
      </xsd:simpleType>
    </xsd:element>
    <xsd:element name="LM_Source" ma:index="19" nillable="true" ma:displayName="Source" ma:description="Saisir l’adresse vers un document, une source dans ce champs" ma:format="Hyperlink" ma:internalName="LM_Source">
      <xsd:complexType>
        <xsd:complexContent>
          <xsd:extension base="dms:URL">
            <xsd:sequence>
              <xsd:element name="Url" type="dms:ValidUrl" minOccurs="0" nillable="true"/>
              <xsd:element name="Description" type="xsd:string" nillable="true"/>
            </xsd:sequence>
          </xsd:extension>
        </xsd:complexContent>
      </xsd:complexType>
    </xsd:element>
    <xsd:element name="LM_Relation" ma:index="20" nillable="true" ma:displayName="Relation" ma:format="Hyperlink" ma:internalName="LM_Relation">
      <xsd:complexType>
        <xsd:complexContent>
          <xsd:extension base="dms:URL">
            <xsd:sequence>
              <xsd:element name="Url" type="dms:ValidUrl" minOccurs="0" nillable="true"/>
              <xsd:element name="Description" type="xsd:string" nillable="true"/>
            </xsd:sequence>
          </xsd:extension>
        </xsd:complexContent>
      </xsd:complexType>
    </xsd:element>
    <xsd:element name="LM_Taille" ma:index="21" nillable="true" ma:displayName="Taille" ma:description=" Possibilité de mentionner ici la taille de votre document (nombre de pages par exemple)" ma:internalName="LM_Taille">
      <xsd:simpleType>
        <xsd:restriction base="dms:Text"/>
      </xsd:simpleType>
    </xsd:element>
    <xsd:element name="EliseUrl" ma:index="28" nillable="true" ma:displayName="EliseUrl" ma:format="Hyperlink" ma:internalName="EliseUrl">
      <xsd:complexType>
        <xsd:complexContent>
          <xsd:extension base="dms:URL">
            <xsd:sequence>
              <xsd:element name="Url" type="dms:ValidUrl" minOccurs="0" nillable="true"/>
              <xsd:element name="Description" type="xsd:string" nillable="true"/>
            </xsd:sequence>
          </xsd:extension>
        </xsd:complexContent>
      </xsd:complexType>
    </xsd:element>
    <xsd:element name="EliseChrono" ma:index="29" nillable="true" ma:displayName="EliseChrono" ma:internalName="EliseChrono">
      <xsd:simpleType>
        <xsd:restriction base="dms:Text"/>
      </xsd:simpleType>
    </xsd:element>
    <xsd:element name="EliseDate" ma:index="30" nillable="true" ma:displayName="EliseDate" ma:internalName="Elis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M_Doc_MotCle_1" ma:index="3" nillable="true" ma:taxonomy="true" ma:internalName="LM_Doc_MotCle_1" ma:taxonomyFieldName="LM_Doc_MotCle" ma:displayName="Mot-clés" ma:fieldId="{aa5aa22c-797f-44f3-9c88-4de565b9e2bd}" ma:taxonomyMulti="true" ma:sspId="0fb7e318-b559-458d-86fa-c5bae00274c2" ma:termSetId="a0be89fe-df50-4419-a50e-2c98b14f04b7" ma:anchorId="00000000-0000-0000-0000-000000000000" ma:open="false" ma:isKeyword="false">
      <xsd:complexType>
        <xsd:sequence>
          <xsd:element ref="pc:Terms" minOccurs="0" maxOccurs="1"/>
        </xsd:sequence>
      </xsd:complexType>
    </xsd:element>
    <xsd:element name="LM_Doc_Classement_1" ma:index="5" nillable="true" ma:taxonomy="true" ma:internalName="LM_Doc_Classement_1" ma:taxonomyFieldName="LM_Doc_Classement" ma:displayName="Typologie" ma:fieldId="{869c8de7-8173-4a20-abe0-c97897a9b883}" ma:sspId="0fb7e318-b559-458d-86fa-c5bae00274c2" ma:termSetId="e855d7d2-9b11-451a-8260-1c18816c41c7" ma:anchorId="00000000-0000-0000-0000-000000000000" ma:open="false" ma:isKeyword="false">
      <xsd:complexType>
        <xsd:sequence>
          <xsd:element ref="pc:Terms" minOccurs="0" maxOccurs="1"/>
        </xsd:sequence>
      </xsd:complexType>
    </xsd:element>
    <xsd:element name="LM_Doc_Lieu_1" ma:index="15" nillable="true" ma:taxonomy="true" ma:internalName="LM_Doc_Lieu_1" ma:taxonomyFieldName="LM_Doc_Lieu" ma:displayName="Lieu" ma:fieldId="{89896ecf-9bcb-480c-bcd4-471baabacbd5}" ma:sspId="0fb7e318-b559-458d-86fa-c5bae00274c2" ma:termSetId="d35eafc6-b67b-4c33-af48-8144e05a5c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a6419f-72e8-4433-9127-57aa74850b4d"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41ee8487-2601-4d84-8e3b-37227b0a0b32}" ma:internalName="TaxCatchAll" ma:showField="CatchAllData" ma:web="ffa6419f-72e8-4433-9127-57aa74850b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A5189-03B8-4CEC-973E-70246670634A}">
  <ds:schemaRefs>
    <ds:schemaRef ds:uri="http://schemas.microsoft.com/sharepoint/v3/fields"/>
    <ds:schemaRef ds:uri="http://schemas.microsoft.com/office/2006/metadata/properties"/>
    <ds:schemaRef ds:uri="http://purl.org/dc/terms/"/>
    <ds:schemaRef ds:uri="http://purl.org/dc/dcmitype/"/>
    <ds:schemaRef ds:uri="ffa6419f-72e8-4433-9127-57aa74850b4d"/>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2FD82A7F-6F9E-4B66-8990-CD85F5FB5A79"/>
    <ds:schemaRef ds:uri="http://schemas.microsoft.com/sharepoint/v3"/>
  </ds:schemaRefs>
</ds:datastoreItem>
</file>

<file path=customXml/itemProps2.xml><?xml version="1.0" encoding="utf-8"?>
<ds:datastoreItem xmlns:ds="http://schemas.openxmlformats.org/officeDocument/2006/customXml" ds:itemID="{9FB7E862-4B23-4EE4-80C9-3129E3036DE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8AD4AF8-8C78-488B-9FAE-B73E9AA79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D82A7F-6F9E-4B66-8990-CD85F5FB5A79"/>
    <ds:schemaRef ds:uri="http://schemas.microsoft.com/sharepoint/v3/fields"/>
    <ds:schemaRef ds:uri="ffa6419f-72e8-4433-9127-57aa74850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7F507A-3E1F-421B-88CB-573114BB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6021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Agence Eker</dc:creator>
  <cp:lastModifiedBy>ROSSINY Anne Céline</cp:lastModifiedBy>
  <cp:revision>2</cp:revision>
  <dcterms:created xsi:type="dcterms:W3CDTF">2024-06-17T09:39:00Z</dcterms:created>
  <dcterms:modified xsi:type="dcterms:W3CDTF">2024-06-17T09:39:00Z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0x010100F845AE67FD694770A9119A97FB6AF2EA0048034F939C1D644F9F156B05DF123290</vt:lpwstr>
  </property>
</Properties>
</file>